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5AE9A" w14:textId="6FE81E61" w:rsidR="002237F9" w:rsidRPr="00796184" w:rsidRDefault="002237F9" w:rsidP="002E31E3">
      <w:pPr>
        <w:tabs>
          <w:tab w:val="left" w:pos="1985"/>
        </w:tabs>
        <w:spacing w:before="60" w:after="60"/>
        <w:jc w:val="both"/>
        <w:rPr>
          <w:rFonts w:ascii="Times New Roman" w:eastAsiaTheme="minorEastAsia" w:hAnsi="Times New Roman" w:cs="Times New Roman"/>
          <w:b/>
          <w:sz w:val="24"/>
          <w:szCs w:val="24"/>
          <w:lang w:eastAsia="ja-JP"/>
        </w:rPr>
      </w:pPr>
      <w:bookmarkStart w:id="0" w:name="_Hlk115097167"/>
      <w:r w:rsidRPr="003F40E2">
        <w:rPr>
          <w:rFonts w:ascii="Times New Roman" w:eastAsiaTheme="minorEastAsia" w:hAnsi="Times New Roman" w:cs="Times New Roman"/>
          <w:b/>
          <w:sz w:val="24"/>
          <w:szCs w:val="24"/>
          <w:lang w:val="en-GB" w:eastAsia="ja-JP"/>
        </w:rPr>
        <w:t>3GPP TSG-RAN WG4 Meeting # 10</w:t>
      </w:r>
      <w:r w:rsidR="00963AE6" w:rsidRPr="003F40E2">
        <w:rPr>
          <w:rFonts w:ascii="Times New Roman" w:eastAsiaTheme="minorEastAsia" w:hAnsi="Times New Roman" w:cs="Times New Roman"/>
          <w:b/>
          <w:sz w:val="24"/>
          <w:szCs w:val="24"/>
          <w:lang w:val="en-GB" w:eastAsia="ja-JP"/>
        </w:rPr>
        <w:t>6</w:t>
      </w:r>
      <w:r w:rsidRPr="003F40E2">
        <w:rPr>
          <w:rFonts w:ascii="Times New Roman" w:eastAsiaTheme="minorEastAsia" w:hAnsi="Times New Roman" w:cs="Times New Roman"/>
          <w:b/>
          <w:sz w:val="24"/>
          <w:szCs w:val="24"/>
          <w:lang w:val="en-GB" w:eastAsia="ja-JP"/>
        </w:rPr>
        <w:tab/>
      </w:r>
      <w:r w:rsidRPr="003F40E2">
        <w:rPr>
          <w:rFonts w:ascii="Times New Roman" w:eastAsiaTheme="minorEastAsia" w:hAnsi="Times New Roman" w:cs="Times New Roman"/>
          <w:b/>
          <w:sz w:val="24"/>
          <w:szCs w:val="24"/>
          <w:lang w:val="en-GB" w:eastAsia="ja-JP"/>
        </w:rPr>
        <w:tab/>
      </w:r>
      <w:r w:rsidRPr="003F40E2">
        <w:rPr>
          <w:rFonts w:ascii="Times New Roman" w:eastAsiaTheme="minorEastAsia" w:hAnsi="Times New Roman" w:cs="Times New Roman"/>
          <w:b/>
          <w:sz w:val="24"/>
          <w:szCs w:val="24"/>
          <w:lang w:val="en-GB" w:eastAsia="ja-JP"/>
        </w:rPr>
        <w:tab/>
      </w:r>
      <w:r w:rsidRPr="003F40E2">
        <w:rPr>
          <w:rFonts w:ascii="Times New Roman" w:eastAsiaTheme="minorEastAsia" w:hAnsi="Times New Roman" w:cs="Times New Roman"/>
          <w:b/>
          <w:sz w:val="24"/>
          <w:szCs w:val="24"/>
          <w:lang w:val="en-GB" w:eastAsia="ja-JP"/>
        </w:rPr>
        <w:tab/>
      </w:r>
      <w:r w:rsidRPr="003F40E2">
        <w:rPr>
          <w:rFonts w:ascii="Times New Roman" w:eastAsiaTheme="minorEastAsia" w:hAnsi="Times New Roman" w:cs="Times New Roman"/>
          <w:b/>
          <w:sz w:val="24"/>
          <w:szCs w:val="24"/>
          <w:lang w:val="en-GB" w:eastAsia="ja-JP"/>
        </w:rPr>
        <w:tab/>
      </w:r>
      <w:r w:rsidRPr="003F40E2">
        <w:rPr>
          <w:rFonts w:ascii="Times New Roman" w:eastAsiaTheme="minorEastAsia" w:hAnsi="Times New Roman" w:cs="Times New Roman"/>
          <w:b/>
          <w:sz w:val="24"/>
          <w:szCs w:val="24"/>
          <w:lang w:val="en-GB" w:eastAsia="ja-JP"/>
        </w:rPr>
        <w:tab/>
        <w:t xml:space="preserve">      </w:t>
      </w:r>
      <w:r w:rsidR="00796184">
        <w:rPr>
          <w:rFonts w:ascii="Times New Roman" w:eastAsiaTheme="minorEastAsia" w:hAnsi="Times New Roman" w:cs="Times New Roman"/>
          <w:b/>
          <w:sz w:val="24"/>
          <w:szCs w:val="24"/>
          <w:lang w:val="en-GB" w:eastAsia="ja-JP"/>
        </w:rPr>
        <w:t xml:space="preserve">     </w:t>
      </w:r>
      <w:r w:rsidR="00796184" w:rsidRPr="00796184">
        <w:rPr>
          <w:rFonts w:ascii="Times New Roman" w:eastAsiaTheme="minorEastAsia" w:hAnsi="Times New Roman" w:cs="Times New Roman"/>
          <w:b/>
          <w:sz w:val="24"/>
          <w:szCs w:val="24"/>
          <w:lang w:val="en-GB" w:eastAsia="ja-JP"/>
        </w:rPr>
        <w:t>R4-2301650</w:t>
      </w:r>
    </w:p>
    <w:bookmarkEnd w:id="0"/>
    <w:p w14:paraId="1798286F" w14:textId="10285BAE" w:rsidR="002237F9" w:rsidRPr="003F40E2" w:rsidRDefault="004142F9" w:rsidP="002E31E3">
      <w:pPr>
        <w:tabs>
          <w:tab w:val="left" w:pos="1985"/>
        </w:tabs>
        <w:spacing w:before="60" w:after="60"/>
        <w:jc w:val="both"/>
        <w:rPr>
          <w:rFonts w:ascii="Times New Roman" w:eastAsia="宋体" w:hAnsi="Times New Roman" w:cs="Times New Roman"/>
          <w:b/>
          <w:sz w:val="24"/>
          <w:szCs w:val="20"/>
        </w:rPr>
      </w:pPr>
      <w:r w:rsidRPr="003F40E2">
        <w:rPr>
          <w:rFonts w:ascii="Times New Roman" w:eastAsia="宋体" w:hAnsi="Times New Roman" w:cs="Times New Roman"/>
          <w:b/>
          <w:sz w:val="24"/>
          <w:szCs w:val="20"/>
        </w:rPr>
        <w:t>Athens, Greece, February 27 – March 3, 202</w:t>
      </w:r>
      <w:r w:rsidR="00327878">
        <w:rPr>
          <w:rFonts w:ascii="Times New Roman" w:eastAsia="宋体" w:hAnsi="Times New Roman" w:cs="Times New Roman"/>
          <w:b/>
          <w:sz w:val="24"/>
          <w:szCs w:val="20"/>
        </w:rPr>
        <w:t>3</w:t>
      </w:r>
    </w:p>
    <w:p w14:paraId="2C1C61A8" w14:textId="17EB0327" w:rsidR="00CC5B11" w:rsidRPr="003F40E2" w:rsidRDefault="00CC5B11" w:rsidP="002E31E3">
      <w:pPr>
        <w:tabs>
          <w:tab w:val="left" w:pos="1985"/>
        </w:tabs>
        <w:spacing w:before="60" w:after="60"/>
        <w:jc w:val="both"/>
        <w:rPr>
          <w:rFonts w:ascii="Times New Roman" w:eastAsia="宋体" w:hAnsi="Times New Roman" w:cs="Times New Roman"/>
          <w:b/>
          <w:sz w:val="21"/>
        </w:rPr>
      </w:pPr>
      <w:r w:rsidRPr="003F40E2">
        <w:rPr>
          <w:rFonts w:ascii="Times New Roman" w:eastAsia="宋体" w:hAnsi="Times New Roman" w:cs="Times New Roman"/>
          <w:b/>
          <w:sz w:val="21"/>
        </w:rPr>
        <w:t>Agenda Item:</w:t>
      </w:r>
      <w:r w:rsidRPr="003F40E2">
        <w:rPr>
          <w:rFonts w:ascii="Times New Roman" w:eastAsia="宋体" w:hAnsi="Times New Roman" w:cs="Times New Roman"/>
          <w:b/>
          <w:sz w:val="21"/>
        </w:rPr>
        <w:tab/>
      </w:r>
      <w:r w:rsidR="004142F9" w:rsidRPr="003F40E2">
        <w:rPr>
          <w:rFonts w:ascii="Times New Roman" w:hAnsi="Times New Roman" w:cs="Times New Roman"/>
          <w:b/>
          <w:sz w:val="21"/>
          <w:lang w:eastAsia="ja-JP"/>
        </w:rPr>
        <w:t>9</w:t>
      </w:r>
      <w:r w:rsidRPr="003F40E2">
        <w:rPr>
          <w:rFonts w:ascii="Times New Roman" w:hAnsi="Times New Roman" w:cs="Times New Roman"/>
          <w:b/>
          <w:sz w:val="21"/>
          <w:lang w:eastAsia="ja-JP"/>
        </w:rPr>
        <w:t>.</w:t>
      </w:r>
      <w:r w:rsidR="003B3259" w:rsidRPr="003F40E2">
        <w:rPr>
          <w:rFonts w:ascii="Times New Roman" w:hAnsi="Times New Roman" w:cs="Times New Roman"/>
          <w:b/>
          <w:sz w:val="21"/>
          <w:lang w:eastAsia="ja-JP"/>
        </w:rPr>
        <w:t>8.3</w:t>
      </w:r>
      <w:r w:rsidR="00B018EB" w:rsidRPr="003F40E2">
        <w:rPr>
          <w:rFonts w:ascii="Times New Roman" w:hAnsi="Times New Roman" w:cs="Times New Roman"/>
          <w:b/>
          <w:sz w:val="21"/>
          <w:lang w:eastAsia="ja-JP"/>
        </w:rPr>
        <w:t>.1</w:t>
      </w:r>
    </w:p>
    <w:p w14:paraId="57DB46B7" w14:textId="77777777" w:rsidR="00CC5B11" w:rsidRPr="003F40E2" w:rsidRDefault="00CC5B11" w:rsidP="002E31E3">
      <w:pPr>
        <w:tabs>
          <w:tab w:val="left" w:pos="1985"/>
        </w:tabs>
        <w:spacing w:before="60" w:after="60"/>
        <w:jc w:val="both"/>
        <w:rPr>
          <w:rFonts w:ascii="Times New Roman" w:hAnsi="Times New Roman" w:cs="Times New Roman"/>
          <w:sz w:val="21"/>
          <w:lang w:eastAsia="ja-JP"/>
        </w:rPr>
      </w:pPr>
      <w:r w:rsidRPr="003F40E2">
        <w:rPr>
          <w:rFonts w:ascii="Times New Roman" w:hAnsi="Times New Roman" w:cs="Times New Roman"/>
          <w:b/>
          <w:sz w:val="21"/>
        </w:rPr>
        <w:t xml:space="preserve">Source: </w:t>
      </w:r>
      <w:r w:rsidRPr="003F40E2">
        <w:rPr>
          <w:rFonts w:ascii="Times New Roman" w:hAnsi="Times New Roman" w:cs="Times New Roman"/>
          <w:b/>
          <w:sz w:val="21"/>
        </w:rPr>
        <w:tab/>
        <w:t>OPPO</w:t>
      </w:r>
    </w:p>
    <w:p w14:paraId="1234CEC6" w14:textId="3A08B70F" w:rsidR="00CC5B11" w:rsidRPr="003F40E2" w:rsidRDefault="00CC5B11" w:rsidP="002E31E3">
      <w:pPr>
        <w:tabs>
          <w:tab w:val="left" w:pos="1985"/>
        </w:tabs>
        <w:spacing w:before="60" w:after="60"/>
        <w:jc w:val="both"/>
        <w:rPr>
          <w:rFonts w:ascii="Times New Roman" w:eastAsia="宋体" w:hAnsi="Times New Roman" w:cs="Times New Roman"/>
          <w:sz w:val="21"/>
        </w:rPr>
      </w:pPr>
      <w:r w:rsidRPr="003F40E2">
        <w:rPr>
          <w:rFonts w:ascii="Times New Roman" w:hAnsi="Times New Roman" w:cs="Times New Roman"/>
          <w:b/>
          <w:sz w:val="21"/>
        </w:rPr>
        <w:t>Title:</w:t>
      </w:r>
      <w:r w:rsidRPr="003F40E2">
        <w:rPr>
          <w:rFonts w:ascii="Times New Roman" w:hAnsi="Times New Roman" w:cs="Times New Roman"/>
          <w:sz w:val="21"/>
        </w:rPr>
        <w:t xml:space="preserve"> </w:t>
      </w:r>
      <w:r w:rsidRPr="003F40E2">
        <w:rPr>
          <w:rFonts w:ascii="Times New Roman" w:hAnsi="Times New Roman" w:cs="Times New Roman"/>
          <w:sz w:val="21"/>
        </w:rPr>
        <w:tab/>
      </w:r>
      <w:r w:rsidR="004142F9" w:rsidRPr="003F40E2">
        <w:rPr>
          <w:rFonts w:ascii="Times New Roman" w:hAnsi="Times New Roman" w:cs="Times New Roman"/>
          <w:b/>
          <w:sz w:val="21"/>
          <w:lang w:eastAsia="ja-JP"/>
        </w:rPr>
        <w:t>O</w:t>
      </w:r>
      <w:r w:rsidR="0082164E" w:rsidRPr="003F40E2">
        <w:rPr>
          <w:rFonts w:ascii="Times New Roman" w:hAnsi="Times New Roman" w:cs="Times New Roman"/>
          <w:b/>
          <w:sz w:val="21"/>
          <w:lang w:eastAsia="ja-JP"/>
        </w:rPr>
        <w:t>n</w:t>
      </w:r>
      <w:r w:rsidR="00767152" w:rsidRPr="003F40E2">
        <w:rPr>
          <w:rFonts w:ascii="Times New Roman" w:hAnsi="Times New Roman" w:cs="Times New Roman"/>
          <w:b/>
          <w:sz w:val="21"/>
          <w:lang w:eastAsia="ja-JP"/>
        </w:rPr>
        <w:t xml:space="preserve"> </w:t>
      </w:r>
      <w:r w:rsidR="00511875" w:rsidRPr="003F40E2">
        <w:rPr>
          <w:rFonts w:ascii="Times New Roman" w:hAnsi="Times New Roman" w:cs="Times New Roman"/>
          <w:b/>
          <w:sz w:val="21"/>
          <w:lang w:eastAsia="ja-JP"/>
        </w:rPr>
        <w:t xml:space="preserve">general aspects </w:t>
      </w:r>
      <w:r w:rsidR="0082164E" w:rsidRPr="003F40E2">
        <w:rPr>
          <w:rFonts w:ascii="Times New Roman" w:hAnsi="Times New Roman" w:cs="Times New Roman"/>
          <w:b/>
          <w:sz w:val="21"/>
          <w:lang w:eastAsia="ja-JP"/>
        </w:rPr>
        <w:t xml:space="preserve">for </w:t>
      </w:r>
      <w:r w:rsidR="003B3259" w:rsidRPr="003F40E2">
        <w:rPr>
          <w:rFonts w:ascii="Times New Roman" w:hAnsi="Times New Roman" w:cs="Times New Roman"/>
          <w:b/>
          <w:sz w:val="21"/>
          <w:lang w:eastAsia="ja-JP"/>
        </w:rPr>
        <w:t>FR2_multiRX_DL</w:t>
      </w:r>
    </w:p>
    <w:p w14:paraId="0EED31D0" w14:textId="77777777" w:rsidR="00CC5B11" w:rsidRPr="003F40E2" w:rsidRDefault="00CC5B11" w:rsidP="002E31E3">
      <w:pPr>
        <w:tabs>
          <w:tab w:val="left" w:pos="1985"/>
        </w:tabs>
        <w:spacing w:before="60" w:after="60"/>
        <w:jc w:val="both"/>
        <w:rPr>
          <w:rFonts w:ascii="Times New Roman" w:hAnsi="Times New Roman" w:cs="Times New Roman"/>
          <w:b/>
          <w:sz w:val="21"/>
        </w:rPr>
      </w:pPr>
      <w:r w:rsidRPr="003F40E2">
        <w:rPr>
          <w:rFonts w:ascii="Times New Roman" w:hAnsi="Times New Roman" w:cs="Times New Roman"/>
          <w:b/>
          <w:sz w:val="21"/>
        </w:rPr>
        <w:t>Document for:</w:t>
      </w:r>
      <w:r w:rsidRPr="003F40E2">
        <w:rPr>
          <w:rFonts w:ascii="Times New Roman" w:hAnsi="Times New Roman" w:cs="Times New Roman"/>
          <w:sz w:val="21"/>
        </w:rPr>
        <w:tab/>
      </w:r>
      <w:r w:rsidRPr="003F40E2">
        <w:rPr>
          <w:rFonts w:ascii="Times New Roman" w:hAnsi="Times New Roman" w:cs="Times New Roman"/>
          <w:b/>
          <w:sz w:val="21"/>
        </w:rPr>
        <w:t>Approval</w:t>
      </w:r>
    </w:p>
    <w:p w14:paraId="6D0B833A" w14:textId="77777777" w:rsidR="00973137" w:rsidRPr="003F40E2" w:rsidRDefault="00625A35" w:rsidP="002E31E3">
      <w:pPr>
        <w:pStyle w:val="1"/>
        <w:jc w:val="both"/>
        <w:rPr>
          <w:rFonts w:ascii="Times New Roman" w:hAnsi="Times New Roman"/>
        </w:rPr>
      </w:pPr>
      <w:r w:rsidRPr="003F40E2">
        <w:rPr>
          <w:rFonts w:ascii="Times New Roman" w:hAnsi="Times New Roman"/>
        </w:rPr>
        <w:t>1</w:t>
      </w:r>
      <w:r w:rsidRPr="003F40E2">
        <w:rPr>
          <w:rFonts w:ascii="Times New Roman" w:hAnsi="Times New Roman"/>
        </w:rPr>
        <w:tab/>
        <w:t>Introduction</w:t>
      </w:r>
    </w:p>
    <w:p w14:paraId="2B9161DC" w14:textId="443FEA24" w:rsidR="00A86A89" w:rsidRPr="007F3770" w:rsidRDefault="002E7850" w:rsidP="002E31E3">
      <w:pPr>
        <w:pStyle w:val="a6"/>
        <w:rPr>
          <w:rFonts w:ascii="Times New Roman" w:eastAsiaTheme="minorEastAsia" w:hAnsi="Times New Roman" w:cs="Times New Roman"/>
          <w:sz w:val="21"/>
          <w:lang w:val="en-GB"/>
        </w:rPr>
      </w:pPr>
      <w:r w:rsidRPr="007F3770">
        <w:rPr>
          <w:rFonts w:ascii="Times New Roman" w:hAnsi="Times New Roman" w:cs="Times New Roman"/>
          <w:sz w:val="21"/>
          <w:lang w:val="en-GB"/>
        </w:rPr>
        <w:t xml:space="preserve">A </w:t>
      </w:r>
      <w:r w:rsidR="003E0B28" w:rsidRPr="007F3770">
        <w:rPr>
          <w:rFonts w:ascii="Times New Roman" w:hAnsi="Times New Roman" w:cs="Times New Roman"/>
          <w:sz w:val="21"/>
          <w:lang w:val="en-GB"/>
        </w:rPr>
        <w:t>revised WID was approved in last RAN#98 meeting</w:t>
      </w:r>
      <w:r w:rsidR="00590876" w:rsidRPr="007F3770">
        <w:rPr>
          <w:rFonts w:ascii="Times New Roman" w:hAnsi="Times New Roman" w:cs="Times New Roman"/>
          <w:sz w:val="21"/>
          <w:lang w:val="en-GB"/>
        </w:rPr>
        <w:t xml:space="preserve"> </w:t>
      </w:r>
      <w:r w:rsidR="00BF41D5" w:rsidRPr="007F3770">
        <w:rPr>
          <w:rFonts w:ascii="Times New Roman" w:hAnsi="Times New Roman" w:cs="Times New Roman"/>
          <w:sz w:val="21"/>
          <w:lang w:val="en-GB"/>
        </w:rPr>
        <w:t>[1]</w:t>
      </w:r>
      <w:r w:rsidR="003E0B28" w:rsidRPr="007F3770">
        <w:rPr>
          <w:rFonts w:ascii="Times New Roman" w:hAnsi="Times New Roman" w:cs="Times New Roman"/>
          <w:sz w:val="21"/>
          <w:lang w:val="en-GB"/>
        </w:rPr>
        <w:t xml:space="preserve">. And a </w:t>
      </w:r>
      <w:r w:rsidRPr="007F3770">
        <w:rPr>
          <w:rFonts w:ascii="Times New Roman" w:hAnsi="Times New Roman" w:cs="Times New Roman"/>
          <w:sz w:val="21"/>
          <w:lang w:val="en-GB"/>
        </w:rPr>
        <w:t>WF</w:t>
      </w:r>
      <w:r w:rsidR="00DF767A" w:rsidRPr="007F3770">
        <w:rPr>
          <w:rFonts w:ascii="Times New Roman" w:hAnsi="Times New Roman" w:cs="Times New Roman"/>
          <w:sz w:val="21"/>
          <w:lang w:val="en-GB"/>
        </w:rPr>
        <w:t xml:space="preserve"> on Rel-18 </w:t>
      </w:r>
      <w:r w:rsidR="00A86A89" w:rsidRPr="007F3770">
        <w:rPr>
          <w:rFonts w:ascii="Times New Roman" w:hAnsi="Times New Roman" w:cs="Times New Roman"/>
          <w:sz w:val="21"/>
          <w:lang w:val="en-GB"/>
        </w:rPr>
        <w:t>FR2_multiRX_DL</w:t>
      </w:r>
      <w:r w:rsidR="006D4A9B" w:rsidRPr="007F3770">
        <w:rPr>
          <w:rFonts w:ascii="Times New Roman" w:hAnsi="Times New Roman" w:cs="Times New Roman"/>
          <w:sz w:val="21"/>
          <w:lang w:val="en-GB"/>
        </w:rPr>
        <w:t xml:space="preserve"> </w:t>
      </w:r>
      <w:r w:rsidR="00DF767A" w:rsidRPr="007F3770">
        <w:rPr>
          <w:rFonts w:ascii="Times New Roman" w:hAnsi="Times New Roman" w:cs="Times New Roman"/>
          <w:sz w:val="21"/>
          <w:lang w:val="en-GB"/>
        </w:rPr>
        <w:t>was approved in RAN</w:t>
      </w:r>
      <w:r w:rsidR="00374C0A" w:rsidRPr="007F3770">
        <w:rPr>
          <w:rFonts w:ascii="Times New Roman" w:hAnsi="Times New Roman" w:cs="Times New Roman"/>
          <w:sz w:val="21"/>
          <w:lang w:val="en-GB"/>
        </w:rPr>
        <w:t>4</w:t>
      </w:r>
      <w:r w:rsidR="002B57F1" w:rsidRPr="007F3770">
        <w:rPr>
          <w:rFonts w:ascii="Times New Roman" w:hAnsi="Times New Roman" w:cs="Times New Roman"/>
          <w:sz w:val="21"/>
          <w:lang w:val="en-GB"/>
        </w:rPr>
        <w:t>#</w:t>
      </w:r>
      <w:r w:rsidR="00374C0A" w:rsidRPr="007F3770">
        <w:rPr>
          <w:rFonts w:ascii="Times New Roman" w:hAnsi="Times New Roman" w:cs="Times New Roman"/>
          <w:sz w:val="21"/>
          <w:lang w:val="en-GB"/>
        </w:rPr>
        <w:t>10</w:t>
      </w:r>
      <w:r w:rsidR="003E0B28" w:rsidRPr="007F3770">
        <w:rPr>
          <w:rFonts w:ascii="Times New Roman" w:hAnsi="Times New Roman" w:cs="Times New Roman"/>
          <w:sz w:val="21"/>
          <w:lang w:val="en-GB"/>
        </w:rPr>
        <w:t xml:space="preserve">5 </w:t>
      </w:r>
      <w:r w:rsidR="00DF767A" w:rsidRPr="007F3770">
        <w:rPr>
          <w:rFonts w:ascii="Times New Roman" w:hAnsi="Times New Roman" w:cs="Times New Roman"/>
          <w:sz w:val="21"/>
          <w:lang w:val="en-GB"/>
        </w:rPr>
        <w:t>meeting [</w:t>
      </w:r>
      <w:r w:rsidR="00BF41D5" w:rsidRPr="007F3770">
        <w:rPr>
          <w:rFonts w:ascii="Times New Roman" w:hAnsi="Times New Roman" w:cs="Times New Roman"/>
          <w:sz w:val="21"/>
          <w:lang w:val="en-GB"/>
        </w:rPr>
        <w:t>2</w:t>
      </w:r>
      <w:r w:rsidR="00DF767A" w:rsidRPr="007F3770">
        <w:rPr>
          <w:rFonts w:ascii="Times New Roman" w:hAnsi="Times New Roman" w:cs="Times New Roman"/>
          <w:sz w:val="21"/>
          <w:lang w:val="en-GB"/>
        </w:rPr>
        <w:t>].</w:t>
      </w:r>
      <w:r w:rsidR="00374C0A" w:rsidRPr="007F3770">
        <w:rPr>
          <w:rFonts w:ascii="Times New Roman" w:eastAsiaTheme="minorEastAsia" w:hAnsi="Times New Roman" w:cs="Times New Roman"/>
          <w:sz w:val="21"/>
          <w:lang w:val="en-GB"/>
        </w:rPr>
        <w:t xml:space="preserve"> </w:t>
      </w:r>
    </w:p>
    <w:tbl>
      <w:tblPr>
        <w:tblStyle w:val="afc"/>
        <w:tblW w:w="0" w:type="auto"/>
        <w:tblLook w:val="04A0" w:firstRow="1" w:lastRow="0" w:firstColumn="1" w:lastColumn="0" w:noHBand="0" w:noVBand="1"/>
      </w:tblPr>
      <w:tblGrid>
        <w:gridCol w:w="9629"/>
      </w:tblGrid>
      <w:tr w:rsidR="00702325" w:rsidRPr="003F40E2" w14:paraId="208C9FBA" w14:textId="77777777" w:rsidTr="00702325">
        <w:tc>
          <w:tcPr>
            <w:tcW w:w="9629" w:type="dxa"/>
          </w:tcPr>
          <w:p w14:paraId="2903B80F" w14:textId="77777777" w:rsidR="003E0B28" w:rsidRPr="007F3770" w:rsidRDefault="003E0B28" w:rsidP="007F3770">
            <w:pPr>
              <w:pStyle w:val="31"/>
              <w:numPr>
                <w:ilvl w:val="0"/>
                <w:numId w:val="0"/>
              </w:numPr>
              <w:spacing w:beforeLines="50" w:after="0"/>
              <w:ind w:left="420" w:hanging="420"/>
              <w:outlineLvl w:val="2"/>
              <w:rPr>
                <w:rFonts w:ascii="Times New Roman" w:hAnsi="Times New Roman"/>
                <w:color w:val="0000FF"/>
                <w:sz w:val="24"/>
              </w:rPr>
            </w:pPr>
            <w:r w:rsidRPr="007F3770">
              <w:rPr>
                <w:rFonts w:ascii="Times New Roman" w:hAnsi="Times New Roman"/>
                <w:color w:val="0000FF"/>
                <w:sz w:val="24"/>
              </w:rPr>
              <w:t>4.1</w:t>
            </w:r>
            <w:r w:rsidRPr="007F3770">
              <w:rPr>
                <w:rFonts w:ascii="Times New Roman" w:hAnsi="Times New Roman"/>
                <w:color w:val="0000FF"/>
                <w:sz w:val="24"/>
              </w:rPr>
              <w:tab/>
              <w:t>Objective of SI or Core part WI or Testing part WI</w:t>
            </w:r>
          </w:p>
          <w:p w14:paraId="0EB8DC3D" w14:textId="77777777" w:rsidR="003E0B28" w:rsidRPr="007F3770" w:rsidRDefault="003E0B28" w:rsidP="007F3770">
            <w:pPr>
              <w:numPr>
                <w:ilvl w:val="0"/>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rPr>
              <w:t xml:space="preserve">Introduce necessary requirement(s) for enhanced FR2-1 UEs with simultaneous DL reception with two different QCL </w:t>
            </w:r>
            <w:proofErr w:type="spellStart"/>
            <w:r w:rsidRPr="007F3770">
              <w:rPr>
                <w:rFonts w:ascii="Times New Roman" w:hAnsi="Times New Roman" w:cs="Times New Roman"/>
                <w:sz w:val="21"/>
                <w:lang w:val="en-US"/>
              </w:rPr>
              <w:t>TypeD</w:t>
            </w:r>
            <w:proofErr w:type="spellEnd"/>
            <w:r w:rsidRPr="007F3770">
              <w:rPr>
                <w:rFonts w:ascii="Times New Roman" w:hAnsi="Times New Roman" w:cs="Times New Roman"/>
                <w:sz w:val="21"/>
                <w:lang w:val="en-US"/>
              </w:rPr>
              <w:t xml:space="preserve"> RSs on single component carrier with up to </w:t>
            </w:r>
            <w:proofErr w:type="gramStart"/>
            <w:r w:rsidRPr="007F3770">
              <w:rPr>
                <w:rFonts w:ascii="Times New Roman" w:hAnsi="Times New Roman" w:cs="Times New Roman"/>
                <w:sz w:val="21"/>
                <w:lang w:val="en-US"/>
              </w:rPr>
              <w:t>4 layer</w:t>
            </w:r>
            <w:proofErr w:type="gramEnd"/>
            <w:r w:rsidRPr="007F3770">
              <w:rPr>
                <w:rFonts w:ascii="Times New Roman" w:hAnsi="Times New Roman" w:cs="Times New Roman"/>
                <w:sz w:val="21"/>
                <w:lang w:val="en-US"/>
              </w:rPr>
              <w:t xml:space="preserve"> DL MIMO</w:t>
            </w:r>
          </w:p>
          <w:p w14:paraId="64E5B9E5" w14:textId="77777777" w:rsidR="003E0B28" w:rsidRPr="007F3770" w:rsidRDefault="003E0B28" w:rsidP="007F3770">
            <w:pPr>
              <w:numPr>
                <w:ilvl w:val="1"/>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rPr>
              <w:t>Enhanced RF requirements:</w:t>
            </w:r>
          </w:p>
          <w:p w14:paraId="5C1966B3" w14:textId="77777777" w:rsidR="003E0B28" w:rsidRPr="007F3770" w:rsidRDefault="003E0B28" w:rsidP="007F3770">
            <w:pPr>
              <w:numPr>
                <w:ilvl w:val="2"/>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rPr>
              <w:t xml:space="preserve">Specify RF requirements, mainly spherical coverage requirements, for devices with simultaneous reception from different directions with different QCL </w:t>
            </w:r>
            <w:proofErr w:type="spellStart"/>
            <w:r w:rsidRPr="007F3770">
              <w:rPr>
                <w:rFonts w:ascii="Times New Roman" w:hAnsi="Times New Roman" w:cs="Times New Roman"/>
                <w:sz w:val="21"/>
                <w:lang w:val="en-US"/>
              </w:rPr>
              <w:t>TypeD</w:t>
            </w:r>
            <w:proofErr w:type="spellEnd"/>
            <w:r w:rsidRPr="007F3770">
              <w:rPr>
                <w:rFonts w:ascii="Times New Roman" w:hAnsi="Times New Roman" w:cs="Times New Roman"/>
                <w:sz w:val="21"/>
                <w:lang w:val="en-US"/>
              </w:rPr>
              <w:t xml:space="preserve"> RSs</w:t>
            </w:r>
            <w:bookmarkStart w:id="1" w:name="_Hlk104922953"/>
          </w:p>
          <w:bookmarkEnd w:id="1"/>
          <w:p w14:paraId="5585B911" w14:textId="77777777" w:rsidR="003E0B28" w:rsidRPr="007F3770" w:rsidRDefault="003E0B28" w:rsidP="007F3770">
            <w:pPr>
              <w:numPr>
                <w:ilvl w:val="2"/>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rPr>
              <w:t>The legacy spherical coverage requirement for reception from a single direction will be kept</w:t>
            </w:r>
          </w:p>
          <w:p w14:paraId="0619AB6E" w14:textId="77777777" w:rsidR="003E0B28" w:rsidRPr="007F3770" w:rsidRDefault="003E0B28" w:rsidP="007F3770">
            <w:pPr>
              <w:numPr>
                <w:ilvl w:val="2"/>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rPr>
              <w:t>PC3 will be prioritized, other power classes should be considered after the PC3 requirements framework is finalized</w:t>
            </w:r>
          </w:p>
          <w:p w14:paraId="21D23DCE" w14:textId="77777777" w:rsidR="003E0B28" w:rsidRPr="007F3770" w:rsidRDefault="003E0B28" w:rsidP="007F3770">
            <w:pPr>
              <w:numPr>
                <w:ilvl w:val="0"/>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rPr>
              <w:t xml:space="preserve">Introduce necessary requirement(s) for enhanced FR2-1 UEs with simultaneous DL reception from different directions with different QCL </w:t>
            </w:r>
            <w:proofErr w:type="spellStart"/>
            <w:r w:rsidRPr="007F3770">
              <w:rPr>
                <w:rFonts w:ascii="Times New Roman" w:hAnsi="Times New Roman" w:cs="Times New Roman"/>
                <w:sz w:val="21"/>
                <w:lang w:val="en-US"/>
              </w:rPr>
              <w:t>TypeD</w:t>
            </w:r>
            <w:proofErr w:type="spellEnd"/>
            <w:r w:rsidRPr="007F3770">
              <w:rPr>
                <w:rFonts w:ascii="Times New Roman" w:hAnsi="Times New Roman" w:cs="Times New Roman"/>
                <w:sz w:val="21"/>
                <w:lang w:val="en-US"/>
              </w:rPr>
              <w:t xml:space="preserve"> RSs on a single component carrier</w:t>
            </w:r>
          </w:p>
          <w:p w14:paraId="1999CD13" w14:textId="77777777" w:rsidR="003E0B28" w:rsidRPr="007F3770" w:rsidRDefault="003E0B28" w:rsidP="007F3770">
            <w:pPr>
              <w:numPr>
                <w:ilvl w:val="1"/>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rPr>
              <w:t>Enhanced RRM requirements:</w:t>
            </w:r>
          </w:p>
          <w:p w14:paraId="3C5CFF16" w14:textId="77777777" w:rsidR="003E0B28" w:rsidRPr="007F3770" w:rsidRDefault="003E0B28" w:rsidP="007F3770">
            <w:pPr>
              <w:numPr>
                <w:ilvl w:val="2"/>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eastAsia="ja-JP"/>
              </w:rPr>
              <w:t>The following requirements should be studied and specified if necessary:</w:t>
            </w:r>
          </w:p>
          <w:p w14:paraId="56B2B6C6" w14:textId="77777777" w:rsidR="003E0B28" w:rsidRPr="007F3770" w:rsidRDefault="003E0B28" w:rsidP="007F3770">
            <w:pPr>
              <w:numPr>
                <w:ilvl w:val="3"/>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highlight w:val="green"/>
                <w:lang w:val="en-US"/>
              </w:rPr>
            </w:pPr>
            <w:r w:rsidRPr="007F3770">
              <w:rPr>
                <w:rFonts w:ascii="Times New Roman" w:hAnsi="Times New Roman" w:cs="Times New Roman"/>
                <w:sz w:val="21"/>
                <w:highlight w:val="green"/>
                <w:lang w:val="en-US"/>
              </w:rPr>
              <w:t>L1-RSRP measurement delay</w:t>
            </w:r>
          </w:p>
          <w:p w14:paraId="211AA438" w14:textId="77777777" w:rsidR="003E0B28" w:rsidRPr="007F3770" w:rsidRDefault="003E0B28" w:rsidP="007F3770">
            <w:pPr>
              <w:numPr>
                <w:ilvl w:val="3"/>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highlight w:val="green"/>
                <w:lang w:val="en-US"/>
              </w:rPr>
            </w:pPr>
            <w:r w:rsidRPr="007F3770">
              <w:rPr>
                <w:rFonts w:ascii="Times New Roman" w:hAnsi="Times New Roman" w:cs="Times New Roman"/>
                <w:sz w:val="21"/>
                <w:highlight w:val="green"/>
                <w:lang w:val="en-US"/>
              </w:rPr>
              <w:t>RLM and BFD/CBD requirements</w:t>
            </w:r>
          </w:p>
          <w:p w14:paraId="161ACD77" w14:textId="77777777" w:rsidR="003E0B28" w:rsidRPr="007F3770" w:rsidRDefault="003E0B28" w:rsidP="007F3770">
            <w:pPr>
              <w:numPr>
                <w:ilvl w:val="3"/>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highlight w:val="green"/>
                <w:lang w:val="en-US"/>
              </w:rPr>
            </w:pPr>
            <w:r w:rsidRPr="007F3770">
              <w:rPr>
                <w:rFonts w:ascii="Times New Roman" w:hAnsi="Times New Roman" w:cs="Times New Roman"/>
                <w:sz w:val="21"/>
                <w:highlight w:val="green"/>
                <w:lang w:val="en-US"/>
              </w:rPr>
              <w:t>Scheduling/measurement restrictions</w:t>
            </w:r>
          </w:p>
          <w:p w14:paraId="1D490EE5" w14:textId="77777777" w:rsidR="003E0B28" w:rsidRPr="007F3770" w:rsidRDefault="003E0B28" w:rsidP="007F3770">
            <w:pPr>
              <w:numPr>
                <w:ilvl w:val="3"/>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highlight w:val="green"/>
                <w:lang w:val="en-US"/>
              </w:rPr>
            </w:pPr>
            <w:r w:rsidRPr="007F3770">
              <w:rPr>
                <w:rFonts w:ascii="Times New Roman" w:hAnsi="Times New Roman" w:cs="Times New Roman"/>
                <w:sz w:val="21"/>
                <w:highlight w:val="green"/>
                <w:lang w:val="en-US"/>
              </w:rPr>
              <w:t>TCI state switching delay with dual TCI</w:t>
            </w:r>
          </w:p>
          <w:p w14:paraId="59DD51BE" w14:textId="6EE71718" w:rsidR="003E0B28" w:rsidRPr="00796184" w:rsidRDefault="003E0B28" w:rsidP="007F3770">
            <w:pPr>
              <w:numPr>
                <w:ilvl w:val="3"/>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highlight w:val="green"/>
                <w:lang w:val="en-US"/>
              </w:rPr>
              <w:t>Receive timing difference between different directions (different QCL Type D RSs)</w:t>
            </w:r>
          </w:p>
          <w:p w14:paraId="1A95CFD3" w14:textId="77777777" w:rsidR="003E0B28" w:rsidRPr="007F3770" w:rsidRDefault="003E0B28" w:rsidP="007F3770">
            <w:pPr>
              <w:spacing w:beforeLines="50" w:before="120" w:after="0" w:line="240" w:lineRule="auto"/>
              <w:rPr>
                <w:rFonts w:ascii="Times New Roman" w:hAnsi="Times New Roman" w:cs="Times New Roman"/>
                <w:bCs/>
                <w:sz w:val="21"/>
                <w:lang w:eastAsia="ja-JP"/>
              </w:rPr>
            </w:pPr>
            <w:r w:rsidRPr="007F3770">
              <w:rPr>
                <w:rFonts w:ascii="Times New Roman" w:hAnsi="Times New Roman" w:cs="Times New Roman"/>
                <w:bCs/>
                <w:sz w:val="21"/>
                <w:lang w:eastAsia="ja-JP"/>
              </w:rPr>
              <w:t>NOTEs:</w:t>
            </w:r>
          </w:p>
          <w:p w14:paraId="0052976A" w14:textId="77777777" w:rsidR="003E0B28" w:rsidRPr="007F3770" w:rsidRDefault="003E0B28" w:rsidP="007F3770">
            <w:pPr>
              <w:numPr>
                <w:ilvl w:val="1"/>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lang w:val="en-US"/>
              </w:rPr>
            </w:pPr>
            <w:r w:rsidRPr="007F3770">
              <w:rPr>
                <w:rFonts w:ascii="Times New Roman" w:hAnsi="Times New Roman" w:cs="Times New Roman"/>
                <w:sz w:val="21"/>
                <w:lang w:val="en-US"/>
              </w:rPr>
              <w:t>The case of single TCI is handled as a second priority. Additional aspects related to single TCI can be further revisited.</w:t>
            </w:r>
          </w:p>
          <w:p w14:paraId="7B87751A" w14:textId="77777777" w:rsidR="003E0B28" w:rsidRPr="007F3770" w:rsidRDefault="003E0B28" w:rsidP="007F3770">
            <w:pPr>
              <w:numPr>
                <w:ilvl w:val="1"/>
                <w:numId w:val="33"/>
              </w:numPr>
              <w:overflowPunct w:val="0"/>
              <w:autoSpaceDE w:val="0"/>
              <w:autoSpaceDN w:val="0"/>
              <w:adjustRightInd w:val="0"/>
              <w:spacing w:beforeLines="50" w:before="120" w:after="0" w:line="240" w:lineRule="auto"/>
              <w:textAlignment w:val="baseline"/>
              <w:rPr>
                <w:rFonts w:ascii="Times New Roman" w:hAnsi="Times New Roman" w:cs="Times New Roman"/>
                <w:sz w:val="21"/>
                <w:highlight w:val="yellow"/>
                <w:lang w:val="en-US"/>
              </w:rPr>
            </w:pPr>
            <w:r w:rsidRPr="007F3770">
              <w:rPr>
                <w:rFonts w:ascii="Times New Roman" w:hAnsi="Times New Roman" w:cs="Times New Roman"/>
                <w:sz w:val="21"/>
                <w:highlight w:val="yellow"/>
                <w:lang w:val="en-US"/>
              </w:rPr>
              <w:t>The work on L3 measurement related aspects for scheduling/measurement restriction requirements is not precluded.</w:t>
            </w:r>
          </w:p>
          <w:p w14:paraId="3F93B4D2" w14:textId="055C607D" w:rsidR="00702325" w:rsidRPr="003F40E2" w:rsidRDefault="003E0B28" w:rsidP="007F3770">
            <w:pPr>
              <w:numPr>
                <w:ilvl w:val="1"/>
                <w:numId w:val="33"/>
              </w:numPr>
              <w:overflowPunct w:val="0"/>
              <w:autoSpaceDE w:val="0"/>
              <w:autoSpaceDN w:val="0"/>
              <w:adjustRightInd w:val="0"/>
              <w:spacing w:beforeLines="50" w:before="120" w:after="0" w:line="240" w:lineRule="auto"/>
              <w:textAlignment w:val="baseline"/>
              <w:rPr>
                <w:rFonts w:ascii="Times New Roman" w:hAnsi="Times New Roman" w:cs="Times New Roman"/>
                <w:lang w:val="en-US"/>
              </w:rPr>
            </w:pPr>
            <w:r w:rsidRPr="007F3770">
              <w:rPr>
                <w:rFonts w:ascii="Times New Roman" w:hAnsi="Times New Roman" w:cs="Times New Roman"/>
                <w:sz w:val="21"/>
                <w:highlight w:val="yellow"/>
                <w:lang w:val="en-US"/>
              </w:rPr>
              <w:t>Further check in RAN #100 whether to include other L3 measurement related aspects and objectives subject to RAN4 progress.</w:t>
            </w:r>
          </w:p>
        </w:tc>
      </w:tr>
    </w:tbl>
    <w:p w14:paraId="405C2F9B" w14:textId="1F65A2C2" w:rsidR="00B662C7" w:rsidRPr="007F3770" w:rsidRDefault="00A86A89" w:rsidP="007F3770">
      <w:pPr>
        <w:spacing w:beforeLines="50" w:before="120" w:after="120" w:line="240" w:lineRule="auto"/>
        <w:jc w:val="both"/>
        <w:rPr>
          <w:rFonts w:ascii="Times New Roman" w:eastAsiaTheme="minorEastAsia" w:hAnsi="Times New Roman" w:cs="Times New Roman"/>
          <w:bCs/>
          <w:sz w:val="21"/>
        </w:rPr>
      </w:pPr>
      <w:r w:rsidRPr="007F3770">
        <w:rPr>
          <w:rFonts w:ascii="Times New Roman" w:hAnsi="Times New Roman" w:cs="Times New Roman"/>
          <w:sz w:val="21"/>
          <w:lang w:val="en-GB"/>
        </w:rPr>
        <w:t xml:space="preserve">In this contribution, we </w:t>
      </w:r>
      <w:r w:rsidR="006D4A9B" w:rsidRPr="007F3770">
        <w:rPr>
          <w:rFonts w:ascii="Times New Roman" w:hAnsi="Times New Roman" w:cs="Times New Roman"/>
          <w:sz w:val="21"/>
          <w:lang w:val="en-GB"/>
        </w:rPr>
        <w:t>further</w:t>
      </w:r>
      <w:r w:rsidRPr="007F3770">
        <w:rPr>
          <w:rFonts w:ascii="Times New Roman" w:hAnsi="Times New Roman" w:cs="Times New Roman"/>
          <w:sz w:val="21"/>
          <w:lang w:val="en-GB"/>
        </w:rPr>
        <w:t xml:space="preserve"> discuss </w:t>
      </w:r>
      <w:r w:rsidR="00702325" w:rsidRPr="007F3770">
        <w:rPr>
          <w:rFonts w:ascii="Times New Roman" w:hAnsi="Times New Roman" w:cs="Times New Roman"/>
          <w:sz w:val="21"/>
          <w:lang w:val="en-GB"/>
        </w:rPr>
        <w:t xml:space="preserve">the remaining issues related to </w:t>
      </w:r>
      <w:r w:rsidR="00B72263" w:rsidRPr="007F3770">
        <w:rPr>
          <w:rFonts w:ascii="Times New Roman" w:hAnsi="Times New Roman" w:cs="Times New Roman"/>
          <w:b/>
          <w:sz w:val="21"/>
          <w:lang w:eastAsia="ja-JP"/>
        </w:rPr>
        <w:t>scope and scenarios</w:t>
      </w:r>
      <w:r w:rsidRPr="007F3770">
        <w:rPr>
          <w:rFonts w:ascii="Times New Roman" w:hAnsi="Times New Roman" w:cs="Times New Roman"/>
          <w:sz w:val="21"/>
          <w:lang w:val="en-GB"/>
        </w:rPr>
        <w:t xml:space="preserve"> for FR2</w:t>
      </w:r>
      <w:r w:rsidR="00BF41D5" w:rsidRPr="007F3770">
        <w:rPr>
          <w:rFonts w:ascii="Times New Roman" w:hAnsi="Times New Roman" w:cs="Times New Roman"/>
          <w:sz w:val="21"/>
          <w:lang w:val="en-GB"/>
        </w:rPr>
        <w:t>-1</w:t>
      </w:r>
      <w:r w:rsidRPr="007F3770">
        <w:rPr>
          <w:rFonts w:ascii="Times New Roman" w:hAnsi="Times New Roman" w:cs="Times New Roman"/>
          <w:sz w:val="21"/>
          <w:lang w:val="en-GB"/>
        </w:rPr>
        <w:t xml:space="preserve"> multi-Rx reception of the WI NR_FR2_multiRX_DL</w:t>
      </w:r>
      <w:r w:rsidR="00581F49" w:rsidRPr="007F3770">
        <w:rPr>
          <w:rFonts w:ascii="Times New Roman" w:hAnsi="Times New Roman" w:cs="Times New Roman"/>
          <w:sz w:val="21"/>
          <w:lang w:val="en-GB"/>
        </w:rPr>
        <w:t xml:space="preserve"> </w:t>
      </w:r>
      <w:r w:rsidR="0041665F" w:rsidRPr="007F3770">
        <w:rPr>
          <w:rFonts w:ascii="Times New Roman" w:hAnsi="Times New Roman" w:cs="Times New Roman"/>
          <w:sz w:val="21"/>
          <w:lang w:val="en-GB"/>
        </w:rPr>
        <w:t>[2]</w:t>
      </w:r>
      <w:r w:rsidRPr="007F3770">
        <w:rPr>
          <w:rFonts w:ascii="Times New Roman" w:hAnsi="Times New Roman" w:cs="Times New Roman"/>
          <w:sz w:val="21"/>
          <w:lang w:val="en-GB"/>
        </w:rPr>
        <w:t>.</w:t>
      </w:r>
    </w:p>
    <w:p w14:paraId="0591687E" w14:textId="2D43614C" w:rsidR="00973137" w:rsidRPr="003F40E2" w:rsidRDefault="00625A35" w:rsidP="002E31E3">
      <w:pPr>
        <w:pStyle w:val="1"/>
        <w:jc w:val="both"/>
        <w:rPr>
          <w:rFonts w:ascii="Times New Roman" w:hAnsi="Times New Roman"/>
        </w:rPr>
      </w:pPr>
      <w:r w:rsidRPr="003F40E2">
        <w:rPr>
          <w:rFonts w:ascii="Times New Roman" w:hAnsi="Times New Roman"/>
        </w:rPr>
        <w:lastRenderedPageBreak/>
        <w:t>2</w:t>
      </w:r>
      <w:r w:rsidRPr="003F40E2">
        <w:rPr>
          <w:rFonts w:ascii="Times New Roman" w:hAnsi="Times New Roman"/>
        </w:rPr>
        <w:tab/>
      </w:r>
      <w:r w:rsidR="007D20D2" w:rsidRPr="003F40E2">
        <w:rPr>
          <w:rFonts w:ascii="Times New Roman" w:hAnsi="Times New Roman"/>
        </w:rPr>
        <w:t>Discussion</w:t>
      </w:r>
    </w:p>
    <w:p w14:paraId="0CF86E9D" w14:textId="719D2231" w:rsidR="002E31E3" w:rsidRPr="003F40E2" w:rsidRDefault="002E31E3" w:rsidP="002E31E3">
      <w:pPr>
        <w:pStyle w:val="20"/>
        <w:jc w:val="both"/>
        <w:rPr>
          <w:rFonts w:ascii="Times New Roman" w:eastAsiaTheme="minorHAnsi" w:hAnsi="Times New Roman"/>
          <w:color w:val="000000" w:themeColor="text1"/>
          <w:sz w:val="22"/>
          <w:szCs w:val="22"/>
          <w:lang w:val="de-DE" w:eastAsia="ko-KR"/>
        </w:rPr>
      </w:pPr>
      <w:r w:rsidRPr="003F40E2">
        <w:rPr>
          <w:rFonts w:ascii="Times New Roman" w:eastAsiaTheme="minorHAnsi" w:hAnsi="Times New Roman"/>
          <w:color w:val="000000" w:themeColor="text1"/>
          <w:sz w:val="22"/>
          <w:szCs w:val="22"/>
          <w:lang w:val="de-DE" w:eastAsia="ko-KR"/>
        </w:rPr>
        <w:t>Scope</w:t>
      </w:r>
    </w:p>
    <w:tbl>
      <w:tblPr>
        <w:tblStyle w:val="afc"/>
        <w:tblW w:w="0" w:type="auto"/>
        <w:tblLook w:val="04A0" w:firstRow="1" w:lastRow="0" w:firstColumn="1" w:lastColumn="0" w:noHBand="0" w:noVBand="1"/>
      </w:tblPr>
      <w:tblGrid>
        <w:gridCol w:w="9629"/>
      </w:tblGrid>
      <w:tr w:rsidR="000F1D7E" w:rsidRPr="003F40E2" w14:paraId="6E84D753" w14:textId="77777777" w:rsidTr="000F1D7E">
        <w:tc>
          <w:tcPr>
            <w:tcW w:w="9629" w:type="dxa"/>
          </w:tcPr>
          <w:p w14:paraId="22C0F709" w14:textId="77777777" w:rsidR="00094A74" w:rsidRPr="003F40E2" w:rsidRDefault="00094A74" w:rsidP="00094A74">
            <w:pPr>
              <w:spacing w:afterLines="50" w:after="120"/>
              <w:rPr>
                <w:rFonts w:ascii="Times New Roman" w:hAnsi="Times New Roman" w:cs="Times New Roman"/>
                <w:b/>
                <w:bCs/>
                <w:color w:val="0070C0"/>
                <w:szCs w:val="24"/>
                <w:lang w:eastAsia="zh-CN"/>
              </w:rPr>
            </w:pPr>
            <w:r w:rsidRPr="003F40E2">
              <w:rPr>
                <w:rFonts w:ascii="Times New Roman" w:hAnsi="Times New Roman" w:cs="Times New Roman"/>
                <w:b/>
                <w:bCs/>
                <w:color w:val="0070C0"/>
                <w:szCs w:val="24"/>
                <w:lang w:eastAsia="zh-CN"/>
              </w:rPr>
              <w:t>&lt;Agreement &gt;:</w:t>
            </w:r>
          </w:p>
          <w:p w14:paraId="5FD1D3BB" w14:textId="77777777" w:rsidR="00094A74" w:rsidRPr="003F40E2" w:rsidRDefault="00094A74" w:rsidP="00094A74">
            <w:pPr>
              <w:rPr>
                <w:rFonts w:ascii="Times New Roman" w:hAnsi="Times New Roman" w:cs="Times New Roman"/>
                <w:b/>
                <w:color w:val="4472C4" w:themeColor="accent1"/>
                <w:u w:val="single"/>
                <w:lang w:eastAsia="ko-KR"/>
              </w:rPr>
            </w:pPr>
            <w:r w:rsidRPr="003F40E2">
              <w:rPr>
                <w:rFonts w:ascii="Times New Roman" w:hAnsi="Times New Roman" w:cs="Times New Roman"/>
                <w:b/>
                <w:color w:val="4472C4" w:themeColor="accent1"/>
                <w:u w:val="single"/>
                <w:lang w:eastAsia="ko-KR"/>
              </w:rPr>
              <w:t>Issue 1-1-7: Assumption on supporting 4-layer MIMO with simultaneous DL reception with two different QCL TypeD RSs</w:t>
            </w:r>
          </w:p>
          <w:p w14:paraId="0FB4A75F" w14:textId="77777777" w:rsidR="00094A74" w:rsidRPr="003F40E2" w:rsidRDefault="00094A74" w:rsidP="00094A74">
            <w:pPr>
              <w:pStyle w:val="aff4"/>
              <w:numPr>
                <w:ilvl w:val="0"/>
                <w:numId w:val="22"/>
              </w:numPr>
              <w:spacing w:after="120" w:line="240" w:lineRule="auto"/>
              <w:ind w:left="720"/>
              <w:rPr>
                <w:rFonts w:ascii="Times New Roman" w:eastAsia="宋体" w:hAnsi="Times New Roman" w:cs="Times New Roman"/>
                <w:color w:val="4472C4" w:themeColor="accent1"/>
                <w:szCs w:val="24"/>
                <w:lang w:val="en-US" w:eastAsia="zh-CN"/>
              </w:rPr>
            </w:pPr>
            <w:r w:rsidRPr="003F40E2">
              <w:rPr>
                <w:rFonts w:ascii="Times New Roman" w:eastAsia="宋体" w:hAnsi="Times New Roman" w:cs="Times New Roman"/>
                <w:color w:val="4472C4" w:themeColor="accent1"/>
                <w:szCs w:val="24"/>
                <w:lang w:val="en-US" w:eastAsia="zh-CN"/>
              </w:rPr>
              <w:t>group based reporting is one of the means to enable simultaneous reception</w:t>
            </w:r>
          </w:p>
          <w:p w14:paraId="3F727AC6" w14:textId="24DD60EA" w:rsidR="00094A74" w:rsidRPr="003F40E2" w:rsidRDefault="00094A74" w:rsidP="00094A74">
            <w:pPr>
              <w:pStyle w:val="aff4"/>
              <w:numPr>
                <w:ilvl w:val="0"/>
                <w:numId w:val="22"/>
              </w:numPr>
              <w:spacing w:after="120" w:line="240" w:lineRule="auto"/>
              <w:ind w:left="720"/>
              <w:rPr>
                <w:rFonts w:ascii="Times New Roman" w:eastAsia="宋体" w:hAnsi="Times New Roman" w:cs="Times New Roman"/>
                <w:color w:val="4472C4" w:themeColor="accent1"/>
                <w:szCs w:val="24"/>
                <w:lang w:val="en-US" w:eastAsia="zh-CN"/>
              </w:rPr>
            </w:pPr>
            <w:r w:rsidRPr="003F40E2">
              <w:rPr>
                <w:rFonts w:ascii="Times New Roman" w:eastAsia="宋体" w:hAnsi="Times New Roman" w:cs="Times New Roman"/>
                <w:color w:val="4472C4" w:themeColor="accent1"/>
                <w:szCs w:val="24"/>
                <w:lang w:val="en-US" w:eastAsia="zh-CN"/>
              </w:rPr>
              <w:t>companies proposing to enable simultaneous reception should bring more analysis on how this can be done</w:t>
            </w:r>
          </w:p>
          <w:p w14:paraId="25DCD5AC" w14:textId="77777777" w:rsidR="00094A74" w:rsidRPr="003F40E2" w:rsidRDefault="00094A74" w:rsidP="00094A74">
            <w:pPr>
              <w:spacing w:afterLines="50" w:after="120"/>
              <w:rPr>
                <w:rFonts w:ascii="Times New Roman" w:hAnsi="Times New Roman" w:cs="Times New Roman"/>
                <w:b/>
                <w:bCs/>
                <w:color w:val="4472C4" w:themeColor="accent1"/>
                <w:szCs w:val="24"/>
                <w:lang w:eastAsia="zh-CN"/>
              </w:rPr>
            </w:pPr>
            <w:r w:rsidRPr="003F40E2">
              <w:rPr>
                <w:rFonts w:ascii="Times New Roman" w:hAnsi="Times New Roman" w:cs="Times New Roman"/>
                <w:b/>
                <w:bCs/>
                <w:color w:val="4472C4" w:themeColor="accent1"/>
                <w:szCs w:val="24"/>
                <w:lang w:eastAsia="zh-CN"/>
              </w:rPr>
              <w:t>&lt;Agreement &gt;:</w:t>
            </w:r>
          </w:p>
          <w:p w14:paraId="23FDF5DD" w14:textId="77777777" w:rsidR="00094A74" w:rsidRPr="003F40E2" w:rsidRDefault="00094A74" w:rsidP="00094A74">
            <w:pPr>
              <w:rPr>
                <w:rFonts w:ascii="Times New Roman" w:hAnsi="Times New Roman" w:cs="Times New Roman"/>
                <w:b/>
                <w:color w:val="4472C4" w:themeColor="accent1"/>
                <w:u w:val="single"/>
                <w:lang w:eastAsia="ko-KR"/>
              </w:rPr>
            </w:pPr>
            <w:r w:rsidRPr="003F40E2">
              <w:rPr>
                <w:rFonts w:ascii="Times New Roman" w:hAnsi="Times New Roman" w:cs="Times New Roman"/>
                <w:b/>
                <w:color w:val="4472C4" w:themeColor="accent1"/>
                <w:u w:val="single"/>
                <w:lang w:eastAsia="ko-KR"/>
              </w:rPr>
              <w:t>Issue 1-1-4: Support of single-DCI and/or multi-DCI multi-TRP operation</w:t>
            </w:r>
          </w:p>
          <w:p w14:paraId="031595F5" w14:textId="77777777" w:rsidR="00B81738" w:rsidRPr="003F40E2" w:rsidRDefault="00094A74" w:rsidP="00B81738">
            <w:pPr>
              <w:pStyle w:val="aff4"/>
              <w:numPr>
                <w:ilvl w:val="0"/>
                <w:numId w:val="22"/>
              </w:numPr>
              <w:spacing w:after="120" w:line="240" w:lineRule="auto"/>
              <w:ind w:left="720"/>
              <w:rPr>
                <w:rFonts w:ascii="Times New Roman" w:eastAsia="宋体" w:hAnsi="Times New Roman" w:cs="Times New Roman"/>
                <w:color w:val="4472C4" w:themeColor="accent1"/>
                <w:szCs w:val="24"/>
                <w:lang w:eastAsia="zh-CN"/>
              </w:rPr>
            </w:pPr>
            <w:r w:rsidRPr="003F40E2">
              <w:rPr>
                <w:rFonts w:ascii="Times New Roman" w:eastAsia="宋体" w:hAnsi="Times New Roman" w:cs="Times New Roman"/>
                <w:color w:val="4472C4" w:themeColor="accent1"/>
                <w:szCs w:val="24"/>
                <w:lang w:val="en-US" w:eastAsia="zh-CN"/>
              </w:rPr>
              <w:tab/>
            </w:r>
            <w:r w:rsidRPr="003F40E2">
              <w:rPr>
                <w:rFonts w:ascii="Times New Roman" w:eastAsia="宋体" w:hAnsi="Times New Roman" w:cs="Times New Roman"/>
                <w:color w:val="4472C4" w:themeColor="accent1"/>
                <w:szCs w:val="24"/>
                <w:lang w:eastAsia="zh-CN"/>
              </w:rPr>
              <w:t>Consider both sDCI and mDCI</w:t>
            </w:r>
          </w:p>
          <w:p w14:paraId="72CD4E61" w14:textId="77777777" w:rsidR="00B81738" w:rsidRPr="003F40E2" w:rsidRDefault="00B81738" w:rsidP="00B81738">
            <w:pPr>
              <w:outlineLvl w:val="3"/>
              <w:rPr>
                <w:rFonts w:ascii="Times New Roman" w:hAnsi="Times New Roman" w:cs="Times New Roman"/>
                <w:b/>
                <w:color w:val="0070C0"/>
                <w:u w:val="single"/>
                <w:lang w:eastAsia="ko-KR"/>
              </w:rPr>
            </w:pPr>
            <w:r w:rsidRPr="003F40E2">
              <w:rPr>
                <w:rFonts w:ascii="Times New Roman" w:hAnsi="Times New Roman" w:cs="Times New Roman"/>
                <w:b/>
                <w:color w:val="0070C0"/>
                <w:u w:val="single"/>
                <w:lang w:eastAsia="ko-KR"/>
              </w:rPr>
              <w:t>Issue 1-1-1: Scope of the WI</w:t>
            </w:r>
          </w:p>
          <w:p w14:paraId="783232BE" w14:textId="268B2746" w:rsidR="00B81738" w:rsidRPr="003F40E2" w:rsidRDefault="00B81738" w:rsidP="00B81738">
            <w:pPr>
              <w:pStyle w:val="aff4"/>
              <w:numPr>
                <w:ilvl w:val="0"/>
                <w:numId w:val="22"/>
              </w:numPr>
              <w:spacing w:after="120" w:line="240" w:lineRule="auto"/>
              <w:ind w:left="72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Proposals</w:t>
            </w:r>
          </w:p>
          <w:p w14:paraId="38D19DC2" w14:textId="77777777" w:rsidR="00B81738" w:rsidRPr="003F40E2" w:rsidRDefault="00B81738" w:rsidP="00B81738">
            <w:pPr>
              <w:pStyle w:val="aff4"/>
              <w:numPr>
                <w:ilvl w:val="1"/>
                <w:numId w:val="22"/>
              </w:numPr>
              <w:spacing w:after="120" w:line="240" w:lineRule="auto"/>
              <w:ind w:left="1440"/>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 xml:space="preserve">Option 1 (CMCC, Xiaomi, LGE, vivo, OPPO, NTT DOCOMO, Nokia): </w:t>
            </w:r>
          </w:p>
          <w:p w14:paraId="5C9DE355" w14:textId="77777777" w:rsidR="00B81738" w:rsidRPr="003F40E2" w:rsidRDefault="00B81738" w:rsidP="00B81738">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RRM requirements have not to be restricted to 4-layer MIMO only, i.e., RRM enhancement thanks to multi-Rx chain which is not relevant to 4-layer MIMO should also be considered.</w:t>
            </w:r>
          </w:p>
          <w:p w14:paraId="30271523" w14:textId="77777777" w:rsidR="00B81738" w:rsidRPr="003F40E2" w:rsidRDefault="00B81738" w:rsidP="00B81738">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2 (Intel): </w:t>
            </w:r>
          </w:p>
          <w:p w14:paraId="6662B0B6" w14:textId="77777777" w:rsidR="00B81738" w:rsidRPr="003F40E2" w:rsidRDefault="00B81738" w:rsidP="00B81738">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Clarify which RRM aspects are related to 4-layer MIMO. Then further discuss whether other RRM enhancement can be considered.</w:t>
            </w:r>
          </w:p>
          <w:p w14:paraId="73221D84" w14:textId="77777777" w:rsidR="00B81738" w:rsidRPr="003F40E2" w:rsidRDefault="00B81738" w:rsidP="00B81738">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3 (MTK): </w:t>
            </w:r>
          </w:p>
          <w:p w14:paraId="7ED34444" w14:textId="77777777" w:rsidR="00B81738" w:rsidRPr="003F40E2" w:rsidRDefault="00B81738" w:rsidP="00B81738">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For the scope of R18 multiple panels, to only define RRM requirements related to 4-layer MIMO.</w:t>
            </w:r>
          </w:p>
          <w:p w14:paraId="09EED387" w14:textId="77777777" w:rsidR="00B81738" w:rsidRPr="003F40E2" w:rsidRDefault="00B81738" w:rsidP="00B81738">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4 (Qualcomm): </w:t>
            </w:r>
          </w:p>
          <w:p w14:paraId="2A358809" w14:textId="77777777" w:rsidR="00B81738" w:rsidRPr="003F40E2" w:rsidRDefault="00B81738" w:rsidP="00B81738">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RAN4 to not discuss the following items for RRM requirement enhancements under the work item of FR2 multi-Rx chain DL reception:</w:t>
            </w:r>
          </w:p>
          <w:p w14:paraId="62B07844" w14:textId="77777777" w:rsidR="00B81738" w:rsidRPr="003F40E2" w:rsidRDefault="00B81738" w:rsidP="00B81738">
            <w:pPr>
              <w:pStyle w:val="aff4"/>
              <w:numPr>
                <w:ilvl w:val="2"/>
                <w:numId w:val="22"/>
              </w:numPr>
              <w:spacing w:after="120" w:line="240" w:lineRule="auto"/>
              <w:rPr>
                <w:rFonts w:ascii="Times New Roman" w:eastAsia="宋体" w:hAnsi="Times New Roman" w:cs="Times New Roman"/>
                <w:color w:val="0070C0"/>
                <w:szCs w:val="24"/>
                <w:lang w:val="en-US" w:eastAsia="zh-CN"/>
              </w:rPr>
            </w:pPr>
            <w:bookmarkStart w:id="2" w:name="_Hlk127537488"/>
            <w:r w:rsidRPr="003F40E2">
              <w:rPr>
                <w:rFonts w:ascii="Times New Roman" w:eastAsia="宋体" w:hAnsi="Times New Roman" w:cs="Times New Roman"/>
                <w:color w:val="0070C0"/>
                <w:szCs w:val="24"/>
                <w:lang w:val="en-US" w:eastAsia="zh-CN"/>
              </w:rPr>
              <w:t xml:space="preserve">RRM requirement enhancements that require </w:t>
            </w:r>
          </w:p>
          <w:p w14:paraId="2702AEFB" w14:textId="77777777" w:rsidR="00B81738" w:rsidRPr="003F40E2" w:rsidRDefault="00B81738" w:rsidP="00B81738">
            <w:pPr>
              <w:pStyle w:val="aff4"/>
              <w:numPr>
                <w:ilvl w:val="3"/>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more than two cell searchers for cell and SSB detection and SSB measurements</w:t>
            </w:r>
          </w:p>
          <w:p w14:paraId="2CFFAAB4" w14:textId="77777777" w:rsidR="00B81738" w:rsidRPr="003F40E2" w:rsidRDefault="00B81738" w:rsidP="00B81738">
            <w:pPr>
              <w:pStyle w:val="aff4"/>
              <w:numPr>
                <w:ilvl w:val="3"/>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UE parallel processing to deal with a timing offset larger than CP on the same frequency layer</w:t>
            </w:r>
          </w:p>
          <w:p w14:paraId="674474DC" w14:textId="77777777" w:rsidR="00B81738" w:rsidRPr="003F40E2" w:rsidRDefault="00B81738" w:rsidP="00B81738">
            <w:pPr>
              <w:pStyle w:val="aff4"/>
              <w:numPr>
                <w:ilvl w:val="3"/>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L3 measurements by using concurrently activated multiple Rx panels</w:t>
            </w:r>
          </w:p>
          <w:bookmarkEnd w:id="2"/>
          <w:p w14:paraId="484401F9" w14:textId="77777777" w:rsidR="00B81738" w:rsidRPr="003F40E2" w:rsidRDefault="00B81738" w:rsidP="00B81738">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RLM requirement enhancements for a non-anchor TRP, i.e. no RLM for an auxiliary TRP</w:t>
            </w:r>
          </w:p>
          <w:p w14:paraId="740C966E" w14:textId="77777777" w:rsidR="00B81738" w:rsidRPr="003F40E2" w:rsidRDefault="00B81738" w:rsidP="00B81738">
            <w:pPr>
              <w:pStyle w:val="aff4"/>
              <w:numPr>
                <w:ilvl w:val="2"/>
                <w:numId w:val="22"/>
              </w:numPr>
              <w:spacing w:after="120" w:line="240" w:lineRule="auto"/>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Idle mode measurements</w:t>
            </w:r>
          </w:p>
          <w:p w14:paraId="21F3E629" w14:textId="77777777" w:rsidR="00B81738" w:rsidRPr="003F40E2" w:rsidRDefault="00B81738" w:rsidP="00B81738">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Any enhancements for low-mid SNR regime where 2/4 MIMO layer reception is not expected</w:t>
            </w:r>
          </w:p>
          <w:p w14:paraId="24D17176" w14:textId="77777777" w:rsidR="00B81738" w:rsidRPr="003F40E2" w:rsidRDefault="00B81738" w:rsidP="00B81738">
            <w:pPr>
              <w:pStyle w:val="aff4"/>
              <w:numPr>
                <w:ilvl w:val="1"/>
                <w:numId w:val="22"/>
              </w:numPr>
              <w:spacing w:after="120" w:line="240" w:lineRule="auto"/>
              <w:ind w:left="1440"/>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 xml:space="preserve">Option 5a (vivo): It is not in the scope of the WI to define panel or RX chain specific </w:t>
            </w:r>
            <w:proofErr w:type="spellStart"/>
            <w:r w:rsidRPr="003F40E2">
              <w:rPr>
                <w:rFonts w:ascii="Times New Roman" w:eastAsia="宋体" w:hAnsi="Times New Roman" w:cs="Times New Roman"/>
                <w:color w:val="0070C0"/>
                <w:szCs w:val="24"/>
                <w:lang w:val="en-US" w:eastAsia="zh-CN"/>
              </w:rPr>
              <w:t>behaviours</w:t>
            </w:r>
            <w:proofErr w:type="spellEnd"/>
            <w:r w:rsidRPr="003F40E2">
              <w:rPr>
                <w:rFonts w:ascii="Times New Roman" w:eastAsia="宋体" w:hAnsi="Times New Roman" w:cs="Times New Roman"/>
                <w:color w:val="0070C0"/>
                <w:szCs w:val="24"/>
                <w:lang w:val="en-US" w:eastAsia="zh-CN"/>
              </w:rPr>
              <w:t xml:space="preserve"> with RX panel control signal for DL.</w:t>
            </w:r>
          </w:p>
          <w:p w14:paraId="4C54DBE6" w14:textId="720F3345" w:rsidR="00B81738" w:rsidRPr="003F40E2" w:rsidRDefault="00B81738" w:rsidP="00B81738">
            <w:pPr>
              <w:pStyle w:val="aff4"/>
              <w:numPr>
                <w:ilvl w:val="1"/>
                <w:numId w:val="22"/>
              </w:numPr>
              <w:spacing w:after="120" w:line="240" w:lineRule="auto"/>
              <w:ind w:left="1440"/>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lastRenderedPageBreak/>
              <w:t>Option 5b (Nokia): RAN4 does not to consider explicit Rx panel control in this WI</w:t>
            </w:r>
          </w:p>
        </w:tc>
      </w:tr>
    </w:tbl>
    <w:p w14:paraId="7BEDDB56" w14:textId="6F59F1DB" w:rsidR="000F1D7E" w:rsidRPr="003F40E2" w:rsidRDefault="000F1D7E" w:rsidP="002E31E3">
      <w:pPr>
        <w:jc w:val="both"/>
        <w:rPr>
          <w:rFonts w:ascii="Times New Roman" w:hAnsi="Times New Roman" w:cs="Times New Roman"/>
          <w:lang w:val="en-GB"/>
        </w:rPr>
      </w:pPr>
      <w:r w:rsidRPr="003F40E2">
        <w:rPr>
          <w:rFonts w:ascii="Times New Roman" w:hAnsi="Times New Roman" w:cs="Times New Roman"/>
          <w:lang w:val="en-GB"/>
        </w:rPr>
        <w:lastRenderedPageBreak/>
        <w:t>According to the WID</w:t>
      </w:r>
      <w:r w:rsidR="00036DE7" w:rsidRPr="003F40E2">
        <w:rPr>
          <w:rFonts w:ascii="Times New Roman" w:hAnsi="Times New Roman" w:cs="Times New Roman"/>
          <w:lang w:val="en-GB"/>
        </w:rPr>
        <w:t xml:space="preserve"> </w:t>
      </w:r>
      <w:r w:rsidRPr="003F40E2">
        <w:rPr>
          <w:rFonts w:ascii="Times New Roman" w:hAnsi="Times New Roman" w:cs="Times New Roman"/>
          <w:lang w:val="en-GB"/>
        </w:rPr>
        <w:t xml:space="preserve">[2], we agree that </w:t>
      </w:r>
      <w:r w:rsidR="00036DE7" w:rsidRPr="003F40E2">
        <w:rPr>
          <w:rFonts w:ascii="Times New Roman" w:hAnsi="Times New Roman" w:cs="Times New Roman"/>
          <w:lang w:val="en-GB"/>
        </w:rPr>
        <w:t>RRM discussion have not to be limited to 4-layer MIMO. RRM enhancement thanks to multi-Rx chain which is not relevant to 4-layer MIMO should be discussed.</w:t>
      </w:r>
    </w:p>
    <w:p w14:paraId="68A05192" w14:textId="5308A92F" w:rsidR="00036DE7" w:rsidRPr="003F40E2" w:rsidRDefault="00036DE7" w:rsidP="002E31E3">
      <w:pPr>
        <w:jc w:val="both"/>
        <w:rPr>
          <w:rFonts w:ascii="Times New Roman" w:eastAsia="宋体" w:hAnsi="Times New Roman" w:cs="Times New Roman"/>
          <w:b/>
          <w:color w:val="000000" w:themeColor="text1"/>
          <w:szCs w:val="24"/>
          <w:lang w:eastAsia="zh-CN"/>
        </w:rPr>
      </w:pPr>
      <w:r w:rsidRPr="003F40E2">
        <w:rPr>
          <w:rFonts w:ascii="Times New Roman" w:eastAsiaTheme="minorEastAsia" w:hAnsi="Times New Roman" w:cs="Times New Roman"/>
          <w:b/>
          <w:lang w:val="en-GB" w:eastAsia="zh-CN"/>
        </w:rPr>
        <w:t xml:space="preserve">Proposal 1: </w:t>
      </w:r>
      <w:r w:rsidRPr="003F40E2">
        <w:rPr>
          <w:rFonts w:ascii="Times New Roman" w:eastAsia="宋体" w:hAnsi="Times New Roman" w:cs="Times New Roman"/>
          <w:b/>
          <w:color w:val="000000" w:themeColor="text1"/>
          <w:szCs w:val="24"/>
          <w:lang w:eastAsia="zh-CN"/>
        </w:rPr>
        <w:t>RRM discussion have not to be limited to RRM impact of 4-layer MIMO.</w:t>
      </w:r>
    </w:p>
    <w:p w14:paraId="65E7F7E9" w14:textId="61F0E192" w:rsidR="00B81738" w:rsidRPr="003F40E2" w:rsidRDefault="00B81738" w:rsidP="00CA38D7">
      <w:pPr>
        <w:tabs>
          <w:tab w:val="left" w:pos="1619"/>
        </w:tabs>
        <w:spacing w:after="120" w:line="240" w:lineRule="auto"/>
        <w:jc w:val="both"/>
        <w:rPr>
          <w:rFonts w:ascii="Times New Roman" w:hAnsi="Times New Roman" w:cs="Times New Roman"/>
          <w:lang w:val="en-GB"/>
        </w:rPr>
      </w:pPr>
      <w:r w:rsidRPr="003F40E2">
        <w:rPr>
          <w:rFonts w:ascii="Times New Roman" w:hAnsi="Times New Roman" w:cs="Times New Roman"/>
          <w:lang w:val="en-GB"/>
        </w:rPr>
        <w:t>As agreed in RAN#98 meeting, the work on L3 measurement related aspects for scheduling/measurement restriction requirements is not precluded. Further check in RAN #100 whether to include other L3 measurement related aspects and objectives subject to RAN4 progress.</w:t>
      </w:r>
      <w:r w:rsidR="00CA38D7" w:rsidRPr="003F40E2">
        <w:rPr>
          <w:rFonts w:ascii="Times New Roman" w:hAnsi="Times New Roman" w:cs="Times New Roman"/>
        </w:rPr>
        <w:t xml:space="preserve"> From our side, </w:t>
      </w:r>
      <w:r w:rsidR="00CA38D7" w:rsidRPr="003F40E2">
        <w:rPr>
          <w:rFonts w:ascii="Times New Roman" w:hAnsi="Times New Roman" w:cs="Times New Roman"/>
          <w:lang w:val="en-GB"/>
        </w:rPr>
        <w:t>L3 measurements by using concurrently activated multiple Rx can be precluded.</w:t>
      </w:r>
      <w:r w:rsidR="00CA38D7" w:rsidRPr="003F40E2">
        <w:rPr>
          <w:rFonts w:ascii="Times New Roman" w:hAnsi="Times New Roman" w:cs="Times New Roman"/>
        </w:rPr>
        <w:t xml:space="preserve"> </w:t>
      </w:r>
      <w:r w:rsidR="0034517D" w:rsidRPr="003F40E2">
        <w:rPr>
          <w:rFonts w:ascii="Times New Roman" w:hAnsi="Times New Roman" w:cs="Times New Roman"/>
        </w:rPr>
        <w:t xml:space="preserve">We </w:t>
      </w:r>
      <w:r w:rsidR="0034517D" w:rsidRPr="003F40E2">
        <w:rPr>
          <w:rFonts w:ascii="Times New Roman" w:hAnsi="Times New Roman" w:cs="Times New Roman"/>
          <w:lang w:val="en-GB"/>
        </w:rPr>
        <w:t>s</w:t>
      </w:r>
      <w:r w:rsidR="00CA38D7" w:rsidRPr="003F40E2">
        <w:rPr>
          <w:rFonts w:ascii="Times New Roman" w:hAnsi="Times New Roman" w:cs="Times New Roman"/>
          <w:lang w:val="en-GB"/>
        </w:rPr>
        <w:t>uggest no L3 measurement requirements enhancement in R18 multi-Rx chain WI. Based on the enhancements on L1 measurements, other impacts on L3 measurements (e.g., sharing factor, scheduling and/or measurement restriction requirements) can be studied except L3 measurement delay reduction.</w:t>
      </w:r>
    </w:p>
    <w:p w14:paraId="79572F3E" w14:textId="115954EF" w:rsidR="00BF41D5" w:rsidRPr="003F40E2" w:rsidRDefault="00C07DA4" w:rsidP="00151CCC">
      <w:pPr>
        <w:tabs>
          <w:tab w:val="left" w:pos="1619"/>
        </w:tabs>
        <w:spacing w:after="120" w:line="240" w:lineRule="auto"/>
        <w:rPr>
          <w:rFonts w:ascii="Times New Roman" w:hAnsi="Times New Roman" w:cs="Times New Roman"/>
          <w:lang w:val="en-GB"/>
        </w:rPr>
      </w:pPr>
      <w:r w:rsidRPr="003F40E2">
        <w:rPr>
          <w:rFonts w:ascii="Times New Roman" w:hAnsi="Times New Roman" w:cs="Times New Roman"/>
          <w:lang w:val="en-GB"/>
        </w:rPr>
        <w:t>Based on the discussion</w:t>
      </w:r>
      <w:r w:rsidR="00247F33" w:rsidRPr="003F40E2">
        <w:rPr>
          <w:rFonts w:ascii="Times New Roman" w:hAnsi="Times New Roman" w:cs="Times New Roman"/>
          <w:lang w:val="en-GB"/>
        </w:rPr>
        <w:t>,</w:t>
      </w:r>
      <w:r w:rsidRPr="003F40E2">
        <w:rPr>
          <w:rFonts w:ascii="Times New Roman" w:hAnsi="Times New Roman" w:cs="Times New Roman"/>
          <w:lang w:val="en-GB"/>
        </w:rPr>
        <w:t xml:space="preserve"> we think some assumptions can be considered to narrow down the scope of this WI.</w:t>
      </w:r>
      <w:r w:rsidR="00247F33" w:rsidRPr="003F40E2">
        <w:rPr>
          <w:rFonts w:ascii="Times New Roman" w:hAnsi="Times New Roman" w:cs="Times New Roman"/>
          <w:lang w:val="en-GB"/>
        </w:rPr>
        <w:t xml:space="preserve"> </w:t>
      </w:r>
      <w:r w:rsidR="00CA38D7" w:rsidRPr="003F40E2">
        <w:rPr>
          <w:rFonts w:ascii="Times New Roman" w:hAnsi="Times New Roman" w:cs="Times New Roman"/>
          <w:lang w:val="en-GB"/>
        </w:rPr>
        <w:t xml:space="preserve">For example, the followings can be precluded that </w:t>
      </w:r>
      <w:r w:rsidR="00BF41D5" w:rsidRPr="003F40E2">
        <w:rPr>
          <w:rFonts w:ascii="Times New Roman" w:hAnsi="Times New Roman" w:cs="Times New Roman"/>
          <w:lang w:val="en-GB"/>
        </w:rPr>
        <w:t>RRM requirement enhancements that require more than two cell searchers for detection and measurements</w:t>
      </w:r>
      <w:r w:rsidR="00CA38D7" w:rsidRPr="003F40E2">
        <w:rPr>
          <w:rFonts w:ascii="Times New Roman" w:hAnsi="Times New Roman" w:cs="Times New Roman"/>
          <w:lang w:val="en-GB"/>
        </w:rPr>
        <w:t>, or</w:t>
      </w:r>
      <w:r w:rsidR="00151CCC" w:rsidRPr="003F40E2">
        <w:rPr>
          <w:rFonts w:ascii="Times New Roman" w:hAnsi="Times New Roman" w:cs="Times New Roman"/>
          <w:lang w:val="en-GB"/>
        </w:rPr>
        <w:t xml:space="preserve"> </w:t>
      </w:r>
      <w:r w:rsidR="00BF41D5" w:rsidRPr="003F40E2">
        <w:rPr>
          <w:rFonts w:ascii="Times New Roman" w:hAnsi="Times New Roman" w:cs="Times New Roman"/>
          <w:lang w:val="en-GB"/>
        </w:rPr>
        <w:t>UE parallel processing to deal with a timing offset larger than CP on the same frequency layer</w:t>
      </w:r>
      <w:r w:rsidR="00CA38D7" w:rsidRPr="003F40E2">
        <w:rPr>
          <w:rFonts w:ascii="Times New Roman" w:hAnsi="Times New Roman" w:cs="Times New Roman"/>
          <w:lang w:val="en-GB"/>
        </w:rPr>
        <w:t>, or L3 measurements by using concurrently activated multiple Rx.</w:t>
      </w:r>
    </w:p>
    <w:p w14:paraId="4E8D7BBE" w14:textId="4991C370" w:rsidR="00CA38D7" w:rsidRPr="003F40E2" w:rsidRDefault="00B81738" w:rsidP="00CA38D7">
      <w:pPr>
        <w:tabs>
          <w:tab w:val="left" w:pos="1619"/>
        </w:tabs>
        <w:spacing w:after="120" w:line="240" w:lineRule="auto"/>
        <w:rPr>
          <w:rFonts w:ascii="Times New Roman" w:eastAsia="宋体" w:hAnsi="Times New Roman" w:cs="Times New Roman"/>
          <w:b/>
          <w:color w:val="000000" w:themeColor="text1"/>
          <w:szCs w:val="24"/>
          <w:lang w:eastAsia="zh-CN"/>
        </w:rPr>
      </w:pPr>
      <w:r w:rsidRPr="003F40E2">
        <w:rPr>
          <w:rFonts w:ascii="Times New Roman" w:eastAsia="宋体" w:hAnsi="Times New Roman" w:cs="Times New Roman"/>
          <w:b/>
          <w:color w:val="000000" w:themeColor="text1"/>
          <w:szCs w:val="24"/>
          <w:lang w:eastAsia="zh-CN"/>
        </w:rPr>
        <w:t xml:space="preserve">Proposal </w:t>
      </w:r>
      <w:r w:rsidR="00CA38D7" w:rsidRPr="003F40E2">
        <w:rPr>
          <w:rFonts w:ascii="Times New Roman" w:eastAsia="宋体" w:hAnsi="Times New Roman" w:cs="Times New Roman"/>
          <w:b/>
          <w:color w:val="000000" w:themeColor="text1"/>
          <w:szCs w:val="24"/>
          <w:lang w:eastAsia="zh-CN"/>
        </w:rPr>
        <w:t>2</w:t>
      </w:r>
      <w:r w:rsidRPr="003F40E2">
        <w:rPr>
          <w:rFonts w:ascii="Times New Roman" w:eastAsia="宋体" w:hAnsi="Times New Roman" w:cs="Times New Roman"/>
          <w:b/>
          <w:color w:val="000000" w:themeColor="text1"/>
          <w:szCs w:val="24"/>
          <w:lang w:eastAsia="zh-CN"/>
        </w:rPr>
        <w:t>：</w:t>
      </w:r>
      <w:r w:rsidR="00CA38D7" w:rsidRPr="003F40E2">
        <w:rPr>
          <w:rFonts w:ascii="Times New Roman" w:eastAsia="宋体" w:hAnsi="Times New Roman" w:cs="Times New Roman"/>
          <w:b/>
          <w:color w:val="000000" w:themeColor="text1"/>
          <w:szCs w:val="24"/>
          <w:lang w:eastAsia="zh-CN"/>
        </w:rPr>
        <w:t>The followings assumptions can be precluded for enhanced RRM requirements:</w:t>
      </w:r>
    </w:p>
    <w:p w14:paraId="7E02CD85" w14:textId="77777777" w:rsidR="00CA38D7" w:rsidRPr="003F40E2" w:rsidRDefault="00CA38D7" w:rsidP="00CA38D7">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 xml:space="preserve">More than two cell searchers for detection and measurements, or </w:t>
      </w:r>
    </w:p>
    <w:p w14:paraId="4D991228" w14:textId="77777777" w:rsidR="00CA38D7" w:rsidRPr="003F40E2" w:rsidRDefault="00CA38D7" w:rsidP="00CA38D7">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 xml:space="preserve">UE parallel processing to deal with a timing offset larger than CP on the same frequency layer, or </w:t>
      </w:r>
    </w:p>
    <w:p w14:paraId="4DDB829C" w14:textId="5A641C28" w:rsidR="00CA38D7" w:rsidRPr="003F40E2" w:rsidRDefault="00CA38D7" w:rsidP="00CA38D7">
      <w:pPr>
        <w:pStyle w:val="aff4"/>
        <w:numPr>
          <w:ilvl w:val="0"/>
          <w:numId w:val="36"/>
        </w:numPr>
        <w:tabs>
          <w:tab w:val="left" w:pos="1619"/>
        </w:tabs>
        <w:spacing w:after="120" w:line="240" w:lineRule="auto"/>
        <w:rPr>
          <w:rFonts w:ascii="Times New Roman" w:eastAsia="宋体" w:hAnsi="Times New Roman" w:cs="Times New Roman"/>
          <w:b/>
          <w:color w:val="000000" w:themeColor="text1"/>
          <w:sz w:val="20"/>
          <w:szCs w:val="24"/>
          <w:lang w:val="en-US" w:eastAsia="zh-CN"/>
        </w:rPr>
      </w:pPr>
      <w:r w:rsidRPr="003F40E2">
        <w:rPr>
          <w:rFonts w:ascii="Times New Roman" w:eastAsia="宋体" w:hAnsi="Times New Roman" w:cs="Times New Roman"/>
          <w:b/>
          <w:color w:val="000000" w:themeColor="text1"/>
          <w:sz w:val="20"/>
          <w:szCs w:val="24"/>
          <w:lang w:val="en-US" w:eastAsia="zh-CN"/>
        </w:rPr>
        <w:t>L3 measurements by using concurrently activated multiple Rx.</w:t>
      </w:r>
    </w:p>
    <w:p w14:paraId="3360D18D" w14:textId="10C126CA" w:rsidR="002E31E3" w:rsidRPr="003F40E2" w:rsidRDefault="002E31E3" w:rsidP="002E31E3">
      <w:pPr>
        <w:pStyle w:val="20"/>
        <w:jc w:val="both"/>
        <w:rPr>
          <w:rFonts w:ascii="Times New Roman" w:eastAsiaTheme="minorHAnsi" w:hAnsi="Times New Roman"/>
          <w:color w:val="000000" w:themeColor="text1"/>
          <w:sz w:val="22"/>
          <w:szCs w:val="22"/>
          <w:lang w:val="de-DE" w:eastAsia="ko-KR"/>
        </w:rPr>
      </w:pPr>
      <w:r w:rsidRPr="003F40E2">
        <w:rPr>
          <w:rFonts w:ascii="Times New Roman" w:eastAsiaTheme="minorHAnsi" w:hAnsi="Times New Roman"/>
          <w:color w:val="000000" w:themeColor="text1"/>
          <w:sz w:val="22"/>
          <w:szCs w:val="22"/>
          <w:lang w:val="de-DE" w:eastAsia="ko-KR"/>
        </w:rPr>
        <w:t>Scenario</w:t>
      </w:r>
    </w:p>
    <w:tbl>
      <w:tblPr>
        <w:tblStyle w:val="afc"/>
        <w:tblW w:w="0" w:type="auto"/>
        <w:tblLook w:val="04A0" w:firstRow="1" w:lastRow="0" w:firstColumn="1" w:lastColumn="0" w:noHBand="0" w:noVBand="1"/>
      </w:tblPr>
      <w:tblGrid>
        <w:gridCol w:w="9629"/>
      </w:tblGrid>
      <w:tr w:rsidR="000F1D7E" w:rsidRPr="003F40E2" w14:paraId="2E692A64" w14:textId="77777777" w:rsidTr="000F1D7E">
        <w:tc>
          <w:tcPr>
            <w:tcW w:w="9629" w:type="dxa"/>
          </w:tcPr>
          <w:p w14:paraId="2818DF5E" w14:textId="77777777" w:rsidR="000F1D7E" w:rsidRPr="003F40E2" w:rsidRDefault="000F1D7E" w:rsidP="002E31E3">
            <w:pPr>
              <w:jc w:val="both"/>
              <w:rPr>
                <w:rFonts w:ascii="Times New Roman" w:hAnsi="Times New Roman" w:cs="Times New Roman"/>
                <w:b/>
                <w:color w:val="4472C4" w:themeColor="accent1"/>
                <w:u w:val="single"/>
                <w:lang w:eastAsia="ko-KR"/>
              </w:rPr>
            </w:pPr>
            <w:r w:rsidRPr="003F40E2">
              <w:rPr>
                <w:rFonts w:ascii="Times New Roman" w:hAnsi="Times New Roman" w:cs="Times New Roman"/>
                <w:b/>
                <w:color w:val="4472C4" w:themeColor="accent1"/>
                <w:u w:val="single"/>
                <w:lang w:eastAsia="ko-KR"/>
              </w:rPr>
              <w:t xml:space="preserve">Issue 1-1-3: </w:t>
            </w:r>
            <w:bookmarkStart w:id="3" w:name="_Hlk116635889"/>
            <w:r w:rsidRPr="003F40E2">
              <w:rPr>
                <w:rFonts w:ascii="Times New Roman" w:hAnsi="Times New Roman" w:cs="Times New Roman"/>
                <w:b/>
                <w:color w:val="4472C4" w:themeColor="accent1"/>
                <w:u w:val="single"/>
                <w:lang w:eastAsia="ko-KR"/>
              </w:rPr>
              <w:t>Scenarios for Rel-18 multi-Rx DL reception</w:t>
            </w:r>
            <w:bookmarkEnd w:id="3"/>
          </w:p>
          <w:p w14:paraId="278A3E25" w14:textId="77777777" w:rsidR="00B62CAA" w:rsidRPr="003F40E2" w:rsidRDefault="00B62CAA" w:rsidP="00B62CAA">
            <w:pPr>
              <w:pStyle w:val="aff4"/>
              <w:numPr>
                <w:ilvl w:val="0"/>
                <w:numId w:val="22"/>
              </w:numPr>
              <w:spacing w:after="120" w:line="240" w:lineRule="auto"/>
              <w:ind w:left="72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Proposals</w:t>
            </w:r>
          </w:p>
          <w:p w14:paraId="7D7EC729" w14:textId="77777777" w:rsidR="00B62CAA" w:rsidRPr="003F40E2" w:rsidRDefault="00B62CAA" w:rsidP="00B62CAA">
            <w:pPr>
              <w:pStyle w:val="aff4"/>
              <w:numPr>
                <w:ilvl w:val="1"/>
                <w:numId w:val="22"/>
              </w:numPr>
              <w:spacing w:after="120" w:line="240" w:lineRule="auto"/>
              <w:ind w:left="1440"/>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Option 1 (CMCC, vivo, Xiaomi, LGE, Nokia, ZTE)</w:t>
            </w:r>
          </w:p>
          <w:p w14:paraId="03AB792B" w14:textId="77777777" w:rsidR="00B62CAA" w:rsidRPr="003F40E2" w:rsidRDefault="00B62CAA" w:rsidP="00B62CAA">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Both intra-cell and inter-cell multi-TRP operation are supported for multi-Rx chain UE in the WI.</w:t>
            </w:r>
          </w:p>
          <w:p w14:paraId="6454111B" w14:textId="77777777" w:rsidR="00B62CAA" w:rsidRPr="003F40E2" w:rsidRDefault="00B62CAA" w:rsidP="00B62CAA">
            <w:pPr>
              <w:pStyle w:val="aff4"/>
              <w:numPr>
                <w:ilvl w:val="3"/>
                <w:numId w:val="22"/>
              </w:numPr>
              <w:spacing w:after="120" w:line="240" w:lineRule="auto"/>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val="en-US" w:eastAsia="zh-CN"/>
              </w:rPr>
              <w:t xml:space="preserve">It should be assumed that the receive timing difference for both scenarios is within CP length. </w:t>
            </w:r>
            <w:r w:rsidRPr="003F40E2">
              <w:rPr>
                <w:rFonts w:ascii="Times New Roman" w:eastAsia="宋体" w:hAnsi="Times New Roman" w:cs="Times New Roman"/>
                <w:color w:val="0070C0"/>
                <w:szCs w:val="24"/>
                <w:lang w:eastAsia="zh-CN"/>
              </w:rPr>
              <w:t>(Xiaomi, LGE)</w:t>
            </w:r>
          </w:p>
          <w:p w14:paraId="08211247" w14:textId="77777777" w:rsidR="00B62CAA" w:rsidRPr="003F40E2" w:rsidRDefault="00B62CAA" w:rsidP="00B62CAA">
            <w:pPr>
              <w:pStyle w:val="aff4"/>
              <w:numPr>
                <w:ilvl w:val="1"/>
                <w:numId w:val="22"/>
              </w:numPr>
              <w:spacing w:after="120" w:line="240" w:lineRule="auto"/>
              <w:ind w:left="1440"/>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Option 2a (Huawei, OPPO, Samsung)</w:t>
            </w:r>
          </w:p>
          <w:p w14:paraId="77C6DC9F" w14:textId="77777777" w:rsidR="00B62CAA" w:rsidRPr="003F40E2" w:rsidRDefault="00B62CAA" w:rsidP="00B62CAA">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 xml:space="preserve">For FR2 multi-Rx DL reception, it is suggested that RAN4 works on intra-cell </w:t>
            </w:r>
            <w:proofErr w:type="spellStart"/>
            <w:r w:rsidRPr="003F40E2">
              <w:rPr>
                <w:rFonts w:ascii="Times New Roman" w:eastAsia="宋体" w:hAnsi="Times New Roman" w:cs="Times New Roman"/>
                <w:color w:val="0070C0"/>
                <w:szCs w:val="24"/>
                <w:lang w:val="en-US" w:eastAsia="zh-CN"/>
              </w:rPr>
              <w:t>mTRP</w:t>
            </w:r>
            <w:proofErr w:type="spellEnd"/>
            <w:r w:rsidRPr="003F40E2">
              <w:rPr>
                <w:rFonts w:ascii="Times New Roman" w:eastAsia="宋体" w:hAnsi="Times New Roman" w:cs="Times New Roman"/>
                <w:color w:val="0070C0"/>
                <w:szCs w:val="24"/>
                <w:lang w:val="en-US" w:eastAsia="zh-CN"/>
              </w:rPr>
              <w:t xml:space="preserve"> operation firstly and further study inter-cell </w:t>
            </w:r>
            <w:proofErr w:type="spellStart"/>
            <w:r w:rsidRPr="003F40E2">
              <w:rPr>
                <w:rFonts w:ascii="Times New Roman" w:eastAsia="宋体" w:hAnsi="Times New Roman" w:cs="Times New Roman"/>
                <w:color w:val="0070C0"/>
                <w:szCs w:val="24"/>
                <w:lang w:val="en-US" w:eastAsia="zh-CN"/>
              </w:rPr>
              <w:t>mTRP</w:t>
            </w:r>
            <w:proofErr w:type="spellEnd"/>
            <w:r w:rsidRPr="003F40E2">
              <w:rPr>
                <w:rFonts w:ascii="Times New Roman" w:eastAsia="宋体" w:hAnsi="Times New Roman" w:cs="Times New Roman"/>
                <w:color w:val="0070C0"/>
                <w:szCs w:val="24"/>
                <w:lang w:val="en-US" w:eastAsia="zh-CN"/>
              </w:rPr>
              <w:t xml:space="preserve"> operation at later stage.</w:t>
            </w:r>
          </w:p>
          <w:p w14:paraId="230AADC2" w14:textId="77777777" w:rsidR="00B62CAA" w:rsidRPr="003F40E2" w:rsidRDefault="00B62CAA" w:rsidP="00B62CAA">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2b (NTT DOCOMO): </w:t>
            </w:r>
          </w:p>
          <w:p w14:paraId="6BB8B7D3" w14:textId="77777777" w:rsidR="00B62CAA" w:rsidRPr="003F40E2" w:rsidRDefault="00B62CAA" w:rsidP="00B62CAA">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 xml:space="preserve">Intra-cell multi-TRP study should be the baseline for inter-cell multi-TRP. </w:t>
            </w:r>
            <w:proofErr w:type="gramStart"/>
            <w:r w:rsidRPr="003F40E2">
              <w:rPr>
                <w:rFonts w:ascii="Times New Roman" w:eastAsia="宋体" w:hAnsi="Times New Roman" w:cs="Times New Roman"/>
                <w:color w:val="0070C0"/>
                <w:szCs w:val="24"/>
                <w:lang w:val="en-US" w:eastAsia="zh-CN"/>
              </w:rPr>
              <w:t>Therefore</w:t>
            </w:r>
            <w:proofErr w:type="gramEnd"/>
            <w:r w:rsidRPr="003F40E2">
              <w:rPr>
                <w:rFonts w:ascii="Times New Roman" w:eastAsia="宋体" w:hAnsi="Times New Roman" w:cs="Times New Roman"/>
                <w:color w:val="0070C0"/>
                <w:szCs w:val="24"/>
                <w:lang w:val="en-US" w:eastAsia="zh-CN"/>
              </w:rPr>
              <w:t xml:space="preserve"> intra-cell multi-TRP should be studied and completed first. If multi-TRP scenario should be limited only Rel-16 </w:t>
            </w:r>
            <w:proofErr w:type="spellStart"/>
            <w:r w:rsidRPr="003F40E2">
              <w:rPr>
                <w:rFonts w:ascii="Times New Roman" w:eastAsia="宋体" w:hAnsi="Times New Roman" w:cs="Times New Roman"/>
                <w:color w:val="0070C0"/>
                <w:szCs w:val="24"/>
                <w:lang w:val="en-US" w:eastAsia="zh-CN"/>
              </w:rPr>
              <w:t>eMIMO</w:t>
            </w:r>
            <w:proofErr w:type="spellEnd"/>
            <w:r w:rsidRPr="003F40E2">
              <w:rPr>
                <w:rFonts w:ascii="Times New Roman" w:eastAsia="宋体" w:hAnsi="Times New Roman" w:cs="Times New Roman"/>
                <w:color w:val="0070C0"/>
                <w:szCs w:val="24"/>
                <w:lang w:val="en-US" w:eastAsia="zh-CN"/>
              </w:rPr>
              <w:t xml:space="preserve"> study area, inter-cell multi-TRP can be out of scope.</w:t>
            </w:r>
          </w:p>
          <w:p w14:paraId="28711D61" w14:textId="77777777" w:rsidR="00B62CAA" w:rsidRPr="003F40E2" w:rsidRDefault="00B62CAA" w:rsidP="00B62CAA">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2c (Intel): </w:t>
            </w:r>
          </w:p>
          <w:p w14:paraId="1680D24E" w14:textId="77777777" w:rsidR="00B62CAA" w:rsidRPr="003F40E2" w:rsidRDefault="00B62CAA" w:rsidP="00B62CAA">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For inter-cell multi-TRP, discuss whether measurement period can be reduced and scheduling restriction can be relaxed.</w:t>
            </w:r>
          </w:p>
          <w:p w14:paraId="6710B96C" w14:textId="77777777" w:rsidR="00B62CAA" w:rsidRPr="003F40E2" w:rsidRDefault="00B62CAA" w:rsidP="00B62CAA">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3a (Qualcomm, MTK): </w:t>
            </w:r>
          </w:p>
          <w:p w14:paraId="07A66231" w14:textId="77777777" w:rsidR="00B62CAA" w:rsidRPr="003F40E2" w:rsidRDefault="00B62CAA" w:rsidP="00B62CAA">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 xml:space="preserve">Not to consider inter-cell </w:t>
            </w:r>
            <w:proofErr w:type="spellStart"/>
            <w:r w:rsidRPr="003F40E2">
              <w:rPr>
                <w:rFonts w:ascii="Times New Roman" w:eastAsia="宋体" w:hAnsi="Times New Roman" w:cs="Times New Roman"/>
                <w:color w:val="0070C0"/>
                <w:szCs w:val="24"/>
                <w:lang w:val="en-US" w:eastAsia="zh-CN"/>
              </w:rPr>
              <w:t>mTRP</w:t>
            </w:r>
            <w:proofErr w:type="spellEnd"/>
            <w:r w:rsidRPr="003F40E2">
              <w:rPr>
                <w:rFonts w:ascii="Times New Roman" w:eastAsia="宋体" w:hAnsi="Times New Roman" w:cs="Times New Roman"/>
                <w:color w:val="0070C0"/>
                <w:szCs w:val="24"/>
                <w:lang w:val="en-US" w:eastAsia="zh-CN"/>
              </w:rPr>
              <w:t xml:space="preserve"> operation in R18 multi-Rx WI</w:t>
            </w:r>
          </w:p>
          <w:p w14:paraId="1511B23E" w14:textId="77777777" w:rsidR="00B62CAA" w:rsidRPr="003F40E2" w:rsidRDefault="00B62CAA" w:rsidP="00B62CAA">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3b (Ericsson): </w:t>
            </w:r>
          </w:p>
          <w:p w14:paraId="486038A0" w14:textId="188F699E" w:rsidR="000F1D7E" w:rsidRPr="003F40E2" w:rsidRDefault="00B62CAA" w:rsidP="00B62CAA">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 xml:space="preserve">RAN4 shall focus intra-cell </w:t>
            </w:r>
            <w:proofErr w:type="spellStart"/>
            <w:r w:rsidRPr="003F40E2">
              <w:rPr>
                <w:rFonts w:ascii="Times New Roman" w:eastAsia="宋体" w:hAnsi="Times New Roman" w:cs="Times New Roman"/>
                <w:color w:val="0070C0"/>
                <w:szCs w:val="24"/>
                <w:lang w:val="en-US" w:eastAsia="zh-CN"/>
              </w:rPr>
              <w:t>mTRP</w:t>
            </w:r>
            <w:proofErr w:type="spellEnd"/>
            <w:r w:rsidRPr="003F40E2">
              <w:rPr>
                <w:rFonts w:ascii="Times New Roman" w:eastAsia="宋体" w:hAnsi="Times New Roman" w:cs="Times New Roman"/>
                <w:color w:val="0070C0"/>
                <w:szCs w:val="24"/>
                <w:lang w:val="en-US" w:eastAsia="zh-CN"/>
              </w:rPr>
              <w:t xml:space="preserve"> operation in R-18 multi-Rx UE</w:t>
            </w:r>
          </w:p>
        </w:tc>
      </w:tr>
    </w:tbl>
    <w:p w14:paraId="1836AFA0" w14:textId="63853C9F" w:rsidR="000F1D7E" w:rsidRPr="007F3770" w:rsidRDefault="00B81738" w:rsidP="002E31E3">
      <w:pPr>
        <w:jc w:val="both"/>
        <w:rPr>
          <w:rFonts w:ascii="Times New Roman" w:eastAsiaTheme="minorEastAsia" w:hAnsi="Times New Roman" w:cs="Times New Roman"/>
          <w:sz w:val="21"/>
          <w:szCs w:val="21"/>
          <w:lang w:val="en-GB" w:eastAsia="zh-CN"/>
        </w:rPr>
      </w:pPr>
      <w:r w:rsidRPr="007F3770">
        <w:rPr>
          <w:rFonts w:ascii="Times New Roman" w:hAnsi="Times New Roman" w:cs="Times New Roman"/>
          <w:sz w:val="21"/>
          <w:szCs w:val="21"/>
        </w:rPr>
        <w:t>All companies think</w:t>
      </w:r>
      <w:r w:rsidR="000F1D7E" w:rsidRPr="007F3770">
        <w:rPr>
          <w:rFonts w:ascii="Times New Roman" w:hAnsi="Times New Roman" w:cs="Times New Roman"/>
          <w:sz w:val="21"/>
          <w:szCs w:val="21"/>
        </w:rPr>
        <w:t xml:space="preserve"> </w:t>
      </w:r>
      <w:r w:rsidR="000F1D7E" w:rsidRPr="007F3770">
        <w:rPr>
          <w:rFonts w:ascii="Times New Roman" w:eastAsiaTheme="minorEastAsia" w:hAnsi="Times New Roman" w:cs="Times New Roman"/>
          <w:sz w:val="21"/>
          <w:szCs w:val="21"/>
          <w:lang w:val="en-GB" w:eastAsia="zh-CN"/>
        </w:rPr>
        <w:t xml:space="preserve">multi-TRP scenario can be used as starting point. Whether TRPs are intra-cell or inter-cell can be discussed. The main scenario of Rel-18 multi-Rx DL reception should be to receive one PDSCH </w:t>
      </w:r>
      <w:proofErr w:type="spellStart"/>
      <w:r w:rsidR="000F1D7E" w:rsidRPr="007F3770">
        <w:rPr>
          <w:rFonts w:ascii="Times New Roman" w:eastAsiaTheme="minorEastAsia" w:hAnsi="Times New Roman" w:cs="Times New Roman"/>
          <w:sz w:val="21"/>
          <w:szCs w:val="21"/>
          <w:lang w:val="en-GB" w:eastAsia="zh-CN"/>
        </w:rPr>
        <w:t>QCL’ed</w:t>
      </w:r>
      <w:proofErr w:type="spellEnd"/>
      <w:r w:rsidR="000F1D7E" w:rsidRPr="007F3770">
        <w:rPr>
          <w:rFonts w:ascii="Times New Roman" w:eastAsiaTheme="minorEastAsia" w:hAnsi="Times New Roman" w:cs="Times New Roman"/>
          <w:sz w:val="21"/>
          <w:szCs w:val="21"/>
          <w:lang w:val="en-GB" w:eastAsia="zh-CN"/>
        </w:rPr>
        <w:t xml:space="preserve"> with </w:t>
      </w:r>
      <w:r w:rsidR="000F1D7E" w:rsidRPr="007F3770">
        <w:rPr>
          <w:rFonts w:ascii="Times New Roman" w:eastAsiaTheme="minorEastAsia" w:hAnsi="Times New Roman" w:cs="Times New Roman"/>
          <w:sz w:val="21"/>
          <w:szCs w:val="21"/>
          <w:lang w:val="en-GB" w:eastAsia="zh-CN"/>
        </w:rPr>
        <w:lastRenderedPageBreak/>
        <w:t xml:space="preserve">different QCL sources from one cell. </w:t>
      </w:r>
      <w:r w:rsidRPr="007F3770">
        <w:rPr>
          <w:rFonts w:ascii="Times New Roman" w:eastAsiaTheme="minorEastAsia" w:hAnsi="Times New Roman" w:cs="Times New Roman"/>
          <w:sz w:val="21"/>
          <w:szCs w:val="21"/>
          <w:lang w:val="en-GB" w:eastAsia="zh-CN"/>
        </w:rPr>
        <w:t>Regarding</w:t>
      </w:r>
      <w:r w:rsidR="000F1D7E" w:rsidRPr="007F3770">
        <w:rPr>
          <w:rFonts w:ascii="Times New Roman" w:eastAsiaTheme="minorEastAsia" w:hAnsi="Times New Roman" w:cs="Times New Roman"/>
          <w:sz w:val="21"/>
          <w:szCs w:val="21"/>
          <w:lang w:val="en-GB" w:eastAsia="zh-CN"/>
        </w:rPr>
        <w:t xml:space="preserve"> </w:t>
      </w:r>
      <w:r w:rsidR="000F1D7E" w:rsidRPr="007F3770">
        <w:rPr>
          <w:rFonts w:ascii="Times New Roman" w:eastAsia="宋体" w:hAnsi="Times New Roman" w:cs="Times New Roman"/>
          <w:sz w:val="21"/>
          <w:szCs w:val="21"/>
          <w:lang w:eastAsia="zh-CN"/>
        </w:rPr>
        <w:t>inter-cell operation with TRPs located within reasonable intercell distance is still FFS</w:t>
      </w:r>
      <w:r w:rsidR="0034517D" w:rsidRPr="007F3770">
        <w:rPr>
          <w:rFonts w:ascii="Times New Roman" w:eastAsia="宋体" w:hAnsi="Times New Roman" w:cs="Times New Roman"/>
          <w:sz w:val="21"/>
          <w:szCs w:val="21"/>
          <w:lang w:eastAsia="zh-CN"/>
        </w:rPr>
        <w:t>,</w:t>
      </w:r>
      <w:r w:rsidR="000F1D7E" w:rsidRPr="007F3770">
        <w:rPr>
          <w:rFonts w:ascii="Times New Roman" w:eastAsia="宋体" w:hAnsi="Times New Roman" w:cs="Times New Roman"/>
          <w:sz w:val="21"/>
          <w:szCs w:val="21"/>
          <w:lang w:eastAsia="zh-CN"/>
        </w:rPr>
        <w:t xml:space="preserve"> </w:t>
      </w:r>
      <w:r w:rsidR="000F1D7E" w:rsidRPr="007F3770">
        <w:rPr>
          <w:rFonts w:ascii="Times New Roman" w:eastAsiaTheme="minorEastAsia" w:hAnsi="Times New Roman" w:cs="Times New Roman"/>
          <w:sz w:val="21"/>
          <w:szCs w:val="21"/>
          <w:lang w:val="en-GB" w:eastAsia="zh-CN"/>
        </w:rPr>
        <w:t>we suggest to consider inter cell operation after the intra cell is concluded.</w:t>
      </w:r>
    </w:p>
    <w:p w14:paraId="04FC4C25" w14:textId="073DF4C8" w:rsidR="000F1D7E" w:rsidRPr="007F3770" w:rsidRDefault="000F1D7E" w:rsidP="002E31E3">
      <w:pPr>
        <w:jc w:val="both"/>
        <w:rPr>
          <w:rFonts w:ascii="Times New Roman" w:eastAsiaTheme="minorEastAsia" w:hAnsi="Times New Roman" w:cs="Times New Roman"/>
          <w:b/>
          <w:sz w:val="21"/>
          <w:szCs w:val="21"/>
          <w:lang w:val="en-GB" w:eastAsia="zh-CN"/>
        </w:rPr>
      </w:pPr>
      <w:r w:rsidRPr="007F3770">
        <w:rPr>
          <w:rFonts w:ascii="Times New Roman" w:eastAsiaTheme="minorEastAsia" w:hAnsi="Times New Roman" w:cs="Times New Roman"/>
          <w:b/>
          <w:sz w:val="21"/>
          <w:szCs w:val="21"/>
          <w:lang w:val="en-GB" w:eastAsia="zh-CN"/>
        </w:rPr>
        <w:t xml:space="preserve">Proposal </w:t>
      </w:r>
      <w:r w:rsidR="0034517D" w:rsidRPr="007F3770">
        <w:rPr>
          <w:rFonts w:ascii="Times New Roman" w:eastAsiaTheme="minorEastAsia" w:hAnsi="Times New Roman" w:cs="Times New Roman"/>
          <w:b/>
          <w:sz w:val="21"/>
          <w:szCs w:val="21"/>
          <w:lang w:val="en-GB" w:eastAsia="zh-CN"/>
        </w:rPr>
        <w:t>3</w:t>
      </w:r>
      <w:r w:rsidRPr="007F3770">
        <w:rPr>
          <w:rFonts w:ascii="Times New Roman" w:eastAsiaTheme="minorEastAsia" w:hAnsi="Times New Roman" w:cs="Times New Roman"/>
          <w:b/>
          <w:sz w:val="21"/>
          <w:szCs w:val="21"/>
          <w:lang w:val="en-GB" w:eastAsia="zh-CN"/>
        </w:rPr>
        <w:t xml:space="preserve">: </w:t>
      </w:r>
      <w:r w:rsidR="0034517D" w:rsidRPr="007F3770">
        <w:rPr>
          <w:rFonts w:ascii="Times New Roman" w:eastAsiaTheme="minorEastAsia" w:hAnsi="Times New Roman" w:cs="Times New Roman"/>
          <w:b/>
          <w:sz w:val="21"/>
          <w:szCs w:val="21"/>
          <w:lang w:val="en-GB" w:eastAsia="zh-CN"/>
        </w:rPr>
        <w:t xml:space="preserve">Suggest to work on intra-cell </w:t>
      </w:r>
      <w:proofErr w:type="spellStart"/>
      <w:r w:rsidR="0034517D" w:rsidRPr="007F3770">
        <w:rPr>
          <w:rFonts w:ascii="Times New Roman" w:eastAsiaTheme="minorEastAsia" w:hAnsi="Times New Roman" w:cs="Times New Roman"/>
          <w:b/>
          <w:sz w:val="21"/>
          <w:szCs w:val="21"/>
          <w:lang w:val="en-GB" w:eastAsia="zh-CN"/>
        </w:rPr>
        <w:t>mTRP</w:t>
      </w:r>
      <w:proofErr w:type="spellEnd"/>
      <w:r w:rsidR="0034517D" w:rsidRPr="007F3770">
        <w:rPr>
          <w:rFonts w:ascii="Times New Roman" w:eastAsiaTheme="minorEastAsia" w:hAnsi="Times New Roman" w:cs="Times New Roman"/>
          <w:b/>
          <w:sz w:val="21"/>
          <w:szCs w:val="21"/>
          <w:lang w:val="en-GB" w:eastAsia="zh-CN"/>
        </w:rPr>
        <w:t xml:space="preserve"> operation firstly and further study inter-cell </w:t>
      </w:r>
      <w:proofErr w:type="spellStart"/>
      <w:r w:rsidR="0034517D" w:rsidRPr="007F3770">
        <w:rPr>
          <w:rFonts w:ascii="Times New Roman" w:eastAsiaTheme="minorEastAsia" w:hAnsi="Times New Roman" w:cs="Times New Roman"/>
          <w:b/>
          <w:sz w:val="21"/>
          <w:szCs w:val="21"/>
          <w:lang w:val="en-GB" w:eastAsia="zh-CN"/>
        </w:rPr>
        <w:t>mTRP</w:t>
      </w:r>
      <w:proofErr w:type="spellEnd"/>
      <w:r w:rsidR="0034517D" w:rsidRPr="007F3770">
        <w:rPr>
          <w:rFonts w:ascii="Times New Roman" w:eastAsiaTheme="minorEastAsia" w:hAnsi="Times New Roman" w:cs="Times New Roman"/>
          <w:b/>
          <w:sz w:val="21"/>
          <w:szCs w:val="21"/>
          <w:lang w:val="en-GB" w:eastAsia="zh-CN"/>
        </w:rPr>
        <w:t xml:space="preserve"> operation at later stage</w:t>
      </w:r>
      <w:r w:rsidRPr="007F3770">
        <w:rPr>
          <w:rFonts w:ascii="Times New Roman" w:eastAsiaTheme="minorEastAsia" w:hAnsi="Times New Roman" w:cs="Times New Roman"/>
          <w:b/>
          <w:sz w:val="21"/>
          <w:szCs w:val="21"/>
          <w:lang w:val="en-GB" w:eastAsia="zh-CN"/>
        </w:rPr>
        <w:t>.</w:t>
      </w:r>
    </w:p>
    <w:p w14:paraId="44CD5A97" w14:textId="1D2E859B" w:rsidR="0034517D" w:rsidRPr="007F3770" w:rsidRDefault="00BD23E8" w:rsidP="0034517D">
      <w:pPr>
        <w:jc w:val="both"/>
        <w:rPr>
          <w:rFonts w:ascii="Times New Roman" w:hAnsi="Times New Roman" w:cs="Times New Roman"/>
          <w:bCs/>
          <w:iCs/>
          <w:sz w:val="21"/>
          <w:szCs w:val="21"/>
        </w:rPr>
      </w:pPr>
      <w:r w:rsidRPr="007F3770">
        <w:rPr>
          <w:rFonts w:ascii="Times New Roman" w:hAnsi="Times New Roman" w:cs="Times New Roman"/>
          <w:bCs/>
          <w:iCs/>
          <w:sz w:val="21"/>
          <w:szCs w:val="21"/>
        </w:rPr>
        <w:t>For intra-cell multi-TRP, we think there are three different RSs combination, i.e., CSI-RS + CSI-RS, SSB + SSB and CSI-RS + SSB are supported for simultaneous L1-RSRP measurements and TRP specific link recovery</w:t>
      </w:r>
      <w:r w:rsidR="0034517D" w:rsidRPr="007F3770">
        <w:rPr>
          <w:rFonts w:ascii="Times New Roman" w:hAnsi="Times New Roman" w:cs="Times New Roman"/>
          <w:sz w:val="21"/>
          <w:szCs w:val="21"/>
        </w:rPr>
        <w:t>, according to procedures for group-based beam reporting as specified in TS 38.214 below.</w:t>
      </w:r>
    </w:p>
    <w:tbl>
      <w:tblPr>
        <w:tblStyle w:val="afc"/>
        <w:tblW w:w="0" w:type="auto"/>
        <w:tblLook w:val="04A0" w:firstRow="1" w:lastRow="0" w:firstColumn="1" w:lastColumn="0" w:noHBand="0" w:noVBand="1"/>
      </w:tblPr>
      <w:tblGrid>
        <w:gridCol w:w="9629"/>
      </w:tblGrid>
      <w:tr w:rsidR="0034517D" w:rsidRPr="007F3770" w14:paraId="3A1CEA9C" w14:textId="77777777" w:rsidTr="00D97A3A">
        <w:tc>
          <w:tcPr>
            <w:tcW w:w="9630" w:type="dxa"/>
          </w:tcPr>
          <w:p w14:paraId="15191DA3" w14:textId="77777777" w:rsidR="0034517D" w:rsidRPr="007F3770" w:rsidRDefault="0034517D" w:rsidP="00D97A3A">
            <w:pPr>
              <w:pStyle w:val="B1"/>
              <w:rPr>
                <w:rFonts w:cs="Times New Roman"/>
                <w:i/>
                <w:sz w:val="21"/>
                <w:szCs w:val="21"/>
                <w:lang w:val="en-US"/>
              </w:rPr>
            </w:pPr>
            <w:r w:rsidRPr="007F3770">
              <w:rPr>
                <w:rFonts w:cs="Times New Roman"/>
                <w:i/>
                <w:sz w:val="21"/>
                <w:szCs w:val="21"/>
                <w:lang w:val="en-US"/>
              </w:rPr>
              <w:t>-</w:t>
            </w:r>
            <w:r w:rsidRPr="007F3770">
              <w:rPr>
                <w:rFonts w:cs="Times New Roman"/>
                <w:i/>
                <w:sz w:val="21"/>
                <w:szCs w:val="21"/>
                <w:lang w:val="en-US"/>
              </w:rPr>
              <w:tab/>
              <w:t xml:space="preserve">if the UE is configured with the higher layer parameter </w:t>
            </w:r>
            <w:proofErr w:type="spellStart"/>
            <w:r w:rsidRPr="007F3770">
              <w:rPr>
                <w:rFonts w:cs="Times New Roman"/>
                <w:i/>
                <w:sz w:val="21"/>
                <w:szCs w:val="21"/>
                <w:lang w:val="en-US"/>
              </w:rPr>
              <w:t>groupBasedBeamReporting</w:t>
            </w:r>
            <w:proofErr w:type="spellEnd"/>
            <w:r w:rsidRPr="007F3770">
              <w:rPr>
                <w:rFonts w:cs="Times New Roman"/>
                <w:i/>
                <w:sz w:val="21"/>
                <w:szCs w:val="21"/>
                <w:lang w:val="en-US"/>
              </w:rPr>
              <w:t xml:space="preserve"> set to 'enabled', the UE is not required to update measurements for more than 64 CSI-RS and/or SSB resources, and the UE shall report in a single reporting instance two different CRI or SSBRI for each report setting, where </w:t>
            </w:r>
            <w:r w:rsidRPr="007F3770">
              <w:rPr>
                <w:rFonts w:cs="Times New Roman"/>
                <w:b/>
                <w:i/>
                <w:sz w:val="21"/>
                <w:szCs w:val="21"/>
                <w:lang w:val="en-US"/>
              </w:rPr>
              <w:t>CSI-RS and/or SSB resources can be received simultaneously by the UE</w:t>
            </w:r>
            <w:r w:rsidRPr="007F3770">
              <w:rPr>
                <w:rFonts w:cs="Times New Roman"/>
                <w:i/>
                <w:sz w:val="21"/>
                <w:szCs w:val="21"/>
                <w:lang w:val="en-US"/>
              </w:rPr>
              <w:t xml:space="preserve"> either with a single spatial domain receive filter, or with multiple simultaneous spatial domain receive filters. </w:t>
            </w:r>
          </w:p>
          <w:p w14:paraId="7F92B454" w14:textId="77777777" w:rsidR="0034517D" w:rsidRPr="007F3770" w:rsidRDefault="0034517D" w:rsidP="00D97A3A">
            <w:pPr>
              <w:pStyle w:val="B1"/>
              <w:rPr>
                <w:rFonts w:cs="Times New Roman"/>
                <w:i/>
                <w:sz w:val="21"/>
                <w:szCs w:val="21"/>
                <w:lang w:val="en-US"/>
              </w:rPr>
            </w:pPr>
            <w:r w:rsidRPr="007F3770">
              <w:rPr>
                <w:rFonts w:cs="Times New Roman"/>
                <w:i/>
                <w:sz w:val="21"/>
                <w:szCs w:val="21"/>
                <w:lang w:val="en-US"/>
              </w:rPr>
              <w:t>-</w:t>
            </w:r>
            <w:r w:rsidRPr="007F3770">
              <w:rPr>
                <w:rFonts w:cs="Times New Roman"/>
                <w:i/>
                <w:sz w:val="21"/>
                <w:szCs w:val="21"/>
                <w:lang w:val="en-US"/>
              </w:rPr>
              <w:tab/>
              <w:t xml:space="preserve">if the UE is configured with the higher layer parameter </w:t>
            </w:r>
            <w:r w:rsidRPr="007F3770">
              <w:rPr>
                <w:rFonts w:cs="Times New Roman"/>
                <w:i/>
                <w:iCs/>
                <w:color w:val="000000"/>
                <w:sz w:val="21"/>
                <w:szCs w:val="21"/>
                <w:lang w:val="en-US"/>
              </w:rPr>
              <w:t>groupBasedBeamReporting-r17</w:t>
            </w:r>
            <w:r w:rsidRPr="007F3770">
              <w:rPr>
                <w:rFonts w:cs="Times New Roman"/>
                <w:i/>
                <w:color w:val="000000"/>
                <w:sz w:val="21"/>
                <w:szCs w:val="21"/>
                <w:lang w:val="en-US"/>
              </w:rPr>
              <w:t>, t</w:t>
            </w:r>
            <w:r w:rsidRPr="007F3770">
              <w:rPr>
                <w:rFonts w:cs="Times New Roman"/>
                <w:i/>
                <w:sz w:val="21"/>
                <w:szCs w:val="21"/>
                <w:lang w:val="en-US"/>
              </w:rPr>
              <w:t xml:space="preserve">he UE is not required to update measurements for more than 64 CSI-RS and/or SSB resources, and the UE shall report in a single reporting instance </w:t>
            </w:r>
            <w:proofErr w:type="spellStart"/>
            <w:r w:rsidRPr="007F3770">
              <w:rPr>
                <w:rFonts w:cs="Times New Roman"/>
                <w:i/>
                <w:iCs/>
                <w:sz w:val="21"/>
                <w:szCs w:val="21"/>
                <w:lang w:val="en-US"/>
              </w:rPr>
              <w:t>nrofReportedRSgroup</w:t>
            </w:r>
            <w:proofErr w:type="spellEnd"/>
            <w:r w:rsidRPr="007F3770">
              <w:rPr>
                <w:rFonts w:cs="Times New Roman"/>
                <w:i/>
                <w:iCs/>
                <w:sz w:val="21"/>
                <w:szCs w:val="21"/>
              </w:rPr>
              <w:t>,</w:t>
            </w:r>
            <w:r w:rsidRPr="007F3770">
              <w:rPr>
                <w:rFonts w:cs="Times New Roman"/>
                <w:i/>
                <w:sz w:val="21"/>
                <w:szCs w:val="21"/>
                <w:lang w:val="en-US"/>
              </w:rPr>
              <w:t xml:space="preserve"> if configured</w:t>
            </w:r>
            <w:r w:rsidRPr="007F3770">
              <w:rPr>
                <w:rFonts w:cs="Times New Roman"/>
                <w:i/>
                <w:sz w:val="21"/>
                <w:szCs w:val="21"/>
              </w:rPr>
              <w:t>,</w:t>
            </w:r>
            <w:r w:rsidRPr="007F3770">
              <w:rPr>
                <w:rFonts w:cs="Times New Roman"/>
                <w:i/>
                <w:sz w:val="21"/>
                <w:szCs w:val="21"/>
                <w:lang w:val="en-US"/>
              </w:rPr>
              <w:t xml:space="preserve"> group(s) of two CRIs or SSBRIs selecting one </w:t>
            </w:r>
            <w:r w:rsidRPr="007F3770">
              <w:rPr>
                <w:rFonts w:cs="Times New Roman"/>
                <w:i/>
                <w:sz w:val="21"/>
                <w:szCs w:val="21"/>
              </w:rPr>
              <w:t xml:space="preserve">CSI-RS or SSB </w:t>
            </w:r>
            <w:r w:rsidRPr="007F3770">
              <w:rPr>
                <w:rFonts w:cs="Times New Roman"/>
                <w:i/>
                <w:sz w:val="21"/>
                <w:szCs w:val="21"/>
                <w:lang w:val="en-US"/>
              </w:rPr>
              <w:t xml:space="preserve">from </w:t>
            </w:r>
            <w:r w:rsidRPr="007F3770">
              <w:rPr>
                <w:rFonts w:cs="Times New Roman"/>
                <w:i/>
                <w:sz w:val="21"/>
                <w:szCs w:val="21"/>
              </w:rPr>
              <w:t xml:space="preserve">each of </w:t>
            </w:r>
            <w:r w:rsidRPr="007F3770">
              <w:rPr>
                <w:rFonts w:cs="Times New Roman"/>
                <w:i/>
                <w:sz w:val="21"/>
                <w:szCs w:val="21"/>
                <w:lang w:val="en-US"/>
              </w:rPr>
              <w:t>the two CSI</w:t>
            </w:r>
            <w:r w:rsidRPr="007F3770">
              <w:rPr>
                <w:rFonts w:cs="Times New Roman"/>
                <w:i/>
                <w:sz w:val="21"/>
                <w:szCs w:val="21"/>
              </w:rPr>
              <w:t xml:space="preserve"> Resource</w:t>
            </w:r>
            <w:r w:rsidRPr="007F3770">
              <w:rPr>
                <w:rFonts w:cs="Times New Roman"/>
                <w:i/>
                <w:sz w:val="21"/>
                <w:szCs w:val="21"/>
                <w:lang w:val="en-US"/>
              </w:rPr>
              <w:t xml:space="preserve"> Sets for </w:t>
            </w:r>
            <w:r w:rsidRPr="007F3770">
              <w:rPr>
                <w:rFonts w:cs="Times New Roman"/>
                <w:i/>
                <w:sz w:val="21"/>
                <w:szCs w:val="21"/>
              </w:rPr>
              <w:t>the</w:t>
            </w:r>
            <w:r w:rsidRPr="007F3770">
              <w:rPr>
                <w:rFonts w:cs="Times New Roman"/>
                <w:i/>
                <w:sz w:val="21"/>
                <w:szCs w:val="21"/>
                <w:lang w:val="en-US"/>
              </w:rPr>
              <w:t xml:space="preserve"> report setting, where</w:t>
            </w:r>
            <w:r w:rsidRPr="007F3770">
              <w:rPr>
                <w:rFonts w:cs="Times New Roman"/>
                <w:b/>
                <w:i/>
                <w:sz w:val="21"/>
                <w:szCs w:val="21"/>
                <w:lang w:val="en-US"/>
              </w:rPr>
              <w:t xml:space="preserve"> CSI-RS and/or SSB resources of each group can be received simultaneously by the UE.</w:t>
            </w:r>
          </w:p>
        </w:tc>
      </w:tr>
    </w:tbl>
    <w:p w14:paraId="777F8D8E" w14:textId="02992835" w:rsidR="000F1D7E" w:rsidRPr="007F3770" w:rsidRDefault="0034517D" w:rsidP="002E31E3">
      <w:pPr>
        <w:jc w:val="both"/>
        <w:rPr>
          <w:rFonts w:ascii="Times New Roman" w:eastAsia="宋体" w:hAnsi="Times New Roman" w:cs="Times New Roman"/>
          <w:b/>
          <w:sz w:val="21"/>
          <w:szCs w:val="21"/>
          <w:lang w:eastAsia="zh-CN"/>
        </w:rPr>
      </w:pPr>
      <w:r w:rsidRPr="007F3770">
        <w:rPr>
          <w:rFonts w:ascii="Times New Roman" w:eastAsia="宋体" w:hAnsi="Times New Roman" w:cs="Times New Roman"/>
          <w:b/>
          <w:sz w:val="21"/>
          <w:szCs w:val="21"/>
          <w:lang w:eastAsia="zh-CN"/>
        </w:rPr>
        <w:t>Proposal 4</w:t>
      </w:r>
      <w:r w:rsidRPr="007F3770">
        <w:rPr>
          <w:rFonts w:ascii="Times New Roman" w:eastAsia="宋体" w:hAnsi="Times New Roman" w:cs="Times New Roman"/>
          <w:b/>
          <w:sz w:val="21"/>
          <w:szCs w:val="21"/>
          <w:lang w:eastAsia="zh-CN"/>
        </w:rPr>
        <w:t>：</w:t>
      </w:r>
      <w:r w:rsidRPr="007F3770">
        <w:rPr>
          <w:rFonts w:ascii="Times New Roman" w:eastAsia="宋体" w:hAnsi="Times New Roman" w:cs="Times New Roman"/>
          <w:b/>
          <w:sz w:val="21"/>
          <w:szCs w:val="21"/>
          <w:lang w:eastAsia="zh-CN"/>
        </w:rPr>
        <w:t>For intra-cell multi-TRP, CSI-RS + CSI-RS, SSB + SSB and CSI-RS + SSB are supported for simultaneous L1-RSRP measurements and TRP specific link recovery.</w:t>
      </w:r>
    </w:p>
    <w:p w14:paraId="48A82217" w14:textId="77777777" w:rsidR="00B43741" w:rsidRPr="003F40E2" w:rsidRDefault="00B43741" w:rsidP="002E31E3">
      <w:pPr>
        <w:jc w:val="both"/>
        <w:rPr>
          <w:rFonts w:ascii="Times New Roman" w:eastAsia="宋体" w:hAnsi="Times New Roman" w:cs="Times New Roman"/>
          <w:b/>
          <w:szCs w:val="24"/>
          <w:lang w:eastAsia="zh-CN"/>
        </w:rPr>
      </w:pP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B72263" w:rsidRPr="003F40E2" w14:paraId="5E7FBF14" w14:textId="77777777" w:rsidTr="00B72263">
        <w:tc>
          <w:tcPr>
            <w:tcW w:w="9629" w:type="dxa"/>
          </w:tcPr>
          <w:p w14:paraId="16DC4B9E" w14:textId="77777777" w:rsidR="00B72263" w:rsidRPr="003F40E2" w:rsidRDefault="00B72263" w:rsidP="002E31E3">
            <w:pPr>
              <w:jc w:val="both"/>
              <w:rPr>
                <w:rFonts w:ascii="Times New Roman" w:hAnsi="Times New Roman" w:cs="Times New Roman"/>
                <w:b/>
                <w:color w:val="4472C4" w:themeColor="accent1"/>
                <w:u w:val="single"/>
                <w:lang w:eastAsia="ko-KR"/>
              </w:rPr>
            </w:pPr>
            <w:r w:rsidRPr="003F40E2">
              <w:rPr>
                <w:rFonts w:ascii="Times New Roman" w:hAnsi="Times New Roman" w:cs="Times New Roman"/>
                <w:b/>
                <w:color w:val="4472C4" w:themeColor="accent1"/>
                <w:u w:val="single"/>
                <w:lang w:eastAsia="ko-KR"/>
              </w:rPr>
              <w:t>Issue 1-1-5: Spatial MIMO (either spatial diversity or spatial multiplexing) by using one panel</w:t>
            </w:r>
          </w:p>
          <w:p w14:paraId="0AFAC528" w14:textId="77777777" w:rsidR="0034517D" w:rsidRPr="003F40E2" w:rsidRDefault="0034517D" w:rsidP="0034517D">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1 (Samsung, Xiaomi): </w:t>
            </w:r>
          </w:p>
          <w:p w14:paraId="516A525E" w14:textId="77777777" w:rsidR="0034517D" w:rsidRPr="003F40E2" w:rsidRDefault="0034517D" w:rsidP="0034517D">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Spatial MIMO (either spatial diversity or spatial multiplexing) by using one panel to achieve two independent signals from the same or nearly the same direction is not the scope of this work item.</w:t>
            </w:r>
          </w:p>
          <w:p w14:paraId="76E6BAE2" w14:textId="77777777" w:rsidR="0034517D" w:rsidRPr="003F40E2" w:rsidRDefault="0034517D" w:rsidP="0034517D">
            <w:pPr>
              <w:pStyle w:val="aff4"/>
              <w:numPr>
                <w:ilvl w:val="2"/>
                <w:numId w:val="22"/>
              </w:numPr>
              <w:spacing w:after="120" w:line="240" w:lineRule="auto"/>
              <w:rPr>
                <w:rFonts w:ascii="Times New Roman" w:eastAsia="宋体" w:hAnsi="Times New Roman" w:cs="Times New Roman"/>
                <w:color w:val="0070C0"/>
                <w:szCs w:val="24"/>
                <w:lang w:val="en-US" w:eastAsia="zh-CN"/>
              </w:rPr>
            </w:pPr>
            <w:proofErr w:type="spellStart"/>
            <w:proofErr w:type="gramStart"/>
            <w:r w:rsidRPr="003F40E2">
              <w:rPr>
                <w:rFonts w:ascii="Times New Roman" w:eastAsia="宋体" w:hAnsi="Times New Roman" w:cs="Times New Roman"/>
                <w:color w:val="0070C0"/>
                <w:szCs w:val="24"/>
                <w:lang w:val="en-US" w:eastAsia="zh-CN"/>
              </w:rPr>
              <w:t>The“</w:t>
            </w:r>
            <w:proofErr w:type="gramEnd"/>
            <w:r w:rsidRPr="003F40E2">
              <w:rPr>
                <w:rFonts w:ascii="Times New Roman" w:eastAsia="宋体" w:hAnsi="Times New Roman" w:cs="Times New Roman"/>
                <w:color w:val="0070C0"/>
                <w:szCs w:val="24"/>
                <w:lang w:val="en-US" w:eastAsia="zh-CN"/>
              </w:rPr>
              <w:t>panel”terminology</w:t>
            </w:r>
            <w:proofErr w:type="spellEnd"/>
            <w:r w:rsidRPr="003F40E2">
              <w:rPr>
                <w:rFonts w:ascii="Times New Roman" w:eastAsia="宋体" w:hAnsi="Times New Roman" w:cs="Times New Roman"/>
                <w:color w:val="0070C0"/>
                <w:szCs w:val="24"/>
                <w:lang w:val="en-US" w:eastAsia="zh-CN"/>
              </w:rPr>
              <w:t xml:space="preserve"> means logical conduct, i.e. corresponding to spatial filter</w:t>
            </w:r>
          </w:p>
          <w:p w14:paraId="0C9C6F09" w14:textId="77777777" w:rsidR="0034517D" w:rsidRPr="003F40E2" w:rsidRDefault="0034517D" w:rsidP="0034517D">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2a (Nokia): </w:t>
            </w:r>
          </w:p>
          <w:p w14:paraId="685C545B" w14:textId="77777777" w:rsidR="0034517D" w:rsidRPr="003F40E2" w:rsidRDefault="0034517D" w:rsidP="0034517D">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How spatial MIMO (either spatial diversity or spatial multiplexing) is used is up to network and UE implementation assuming this is agnostic to network</w:t>
            </w:r>
          </w:p>
          <w:p w14:paraId="391D07B8" w14:textId="77777777" w:rsidR="0034517D" w:rsidRPr="003F40E2" w:rsidRDefault="0034517D" w:rsidP="0034517D">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2b (Ericsson): </w:t>
            </w:r>
          </w:p>
          <w:p w14:paraId="29BDDD76" w14:textId="77777777" w:rsidR="0034517D" w:rsidRPr="003F40E2" w:rsidRDefault="0034517D" w:rsidP="0034517D">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73E5B382" w14:textId="77777777" w:rsidR="0034517D" w:rsidRPr="003F40E2" w:rsidRDefault="0034517D" w:rsidP="0034517D">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3 (vivo): </w:t>
            </w:r>
          </w:p>
          <w:p w14:paraId="4E24728B" w14:textId="77777777" w:rsidR="0034517D" w:rsidRPr="003F40E2" w:rsidRDefault="0034517D" w:rsidP="0034517D">
            <w:pPr>
              <w:pStyle w:val="aff4"/>
              <w:numPr>
                <w:ilvl w:val="2"/>
                <w:numId w:val="22"/>
              </w:numPr>
              <w:spacing w:after="120" w:line="240" w:lineRule="auto"/>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val="en-US" w:eastAsia="zh-CN"/>
              </w:rPr>
              <w:t xml:space="preserve">It is not necessary to explicitly preclude spatial MIMO (either spatial diversity or spatial multiplexing) by using one panel to achieve two independent signals from the same or nearly the same direction from the WI. </w:t>
            </w:r>
            <w:r w:rsidRPr="003F40E2">
              <w:rPr>
                <w:rFonts w:ascii="Times New Roman" w:eastAsia="宋体" w:hAnsi="Times New Roman" w:cs="Times New Roman"/>
                <w:color w:val="0070C0"/>
                <w:szCs w:val="24"/>
                <w:lang w:eastAsia="zh-CN"/>
              </w:rPr>
              <w:t>No RRM requirements impact is identified.</w:t>
            </w:r>
          </w:p>
          <w:p w14:paraId="674B231F" w14:textId="77777777" w:rsidR="0034517D" w:rsidRPr="003F40E2" w:rsidRDefault="0034517D" w:rsidP="0034517D">
            <w:pPr>
              <w:pStyle w:val="aff4"/>
              <w:numPr>
                <w:ilvl w:val="3"/>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The panel used in this issue may not be the same as used in the RF session</w:t>
            </w:r>
          </w:p>
          <w:p w14:paraId="488F5A4A" w14:textId="77777777" w:rsidR="0034517D" w:rsidRPr="003F40E2" w:rsidRDefault="0034517D" w:rsidP="0034517D">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Option 4 (</w:t>
            </w:r>
            <w:bookmarkStart w:id="4" w:name="_Hlk118972976"/>
            <w:r w:rsidRPr="003F40E2">
              <w:rPr>
                <w:rFonts w:ascii="Times New Roman" w:eastAsia="宋体" w:hAnsi="Times New Roman" w:cs="Times New Roman"/>
                <w:color w:val="0070C0"/>
                <w:szCs w:val="24"/>
                <w:lang w:eastAsia="zh-CN"/>
              </w:rPr>
              <w:t>NTT DOCOMO</w:t>
            </w:r>
            <w:bookmarkEnd w:id="4"/>
            <w:r w:rsidRPr="003F40E2">
              <w:rPr>
                <w:rFonts w:ascii="Times New Roman" w:eastAsia="宋体" w:hAnsi="Times New Roman" w:cs="Times New Roman"/>
                <w:color w:val="0070C0"/>
                <w:szCs w:val="24"/>
                <w:lang w:eastAsia="zh-CN"/>
              </w:rPr>
              <w:t xml:space="preserve">): </w:t>
            </w:r>
          </w:p>
          <w:p w14:paraId="3E87B6A7" w14:textId="77777777" w:rsidR="0034517D" w:rsidRPr="003F40E2" w:rsidRDefault="0034517D" w:rsidP="0034517D">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lastRenderedPageBreak/>
              <w:t>It is not necessary to explicitly preclude spatial MIMO (either spatial diversity or spatial multiplexing) by using one panel to achieve two independent signals from the same or nearly the same direction from the WI but RF conclusions should be considered.</w:t>
            </w:r>
          </w:p>
          <w:p w14:paraId="7777027A" w14:textId="77777777" w:rsidR="0034517D" w:rsidRPr="003F40E2" w:rsidRDefault="0034517D" w:rsidP="0034517D">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5 (OPPO, ZTE): </w:t>
            </w:r>
          </w:p>
          <w:p w14:paraId="2BA6EC0C" w14:textId="77777777" w:rsidR="0034517D" w:rsidRPr="003F40E2" w:rsidRDefault="0034517D" w:rsidP="0034517D">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Spatial MIMO (either spatial diversity or spatial multiplexing) by using one panel to receive two independent signals from the same or nearly the same direction is up to RF conclusion.</w:t>
            </w:r>
          </w:p>
          <w:p w14:paraId="3DBA473A" w14:textId="77777777" w:rsidR="0034517D" w:rsidRPr="003F40E2" w:rsidRDefault="0034517D" w:rsidP="0034517D">
            <w:pPr>
              <w:pStyle w:val="aff4"/>
              <w:numPr>
                <w:ilvl w:val="1"/>
                <w:numId w:val="22"/>
              </w:numPr>
              <w:spacing w:after="120" w:line="240" w:lineRule="auto"/>
              <w:ind w:left="1440"/>
              <w:rPr>
                <w:rFonts w:ascii="Times New Roman" w:eastAsia="宋体" w:hAnsi="Times New Roman" w:cs="Times New Roman"/>
                <w:color w:val="0070C0"/>
                <w:szCs w:val="24"/>
                <w:lang w:eastAsia="zh-CN"/>
              </w:rPr>
            </w:pPr>
            <w:r w:rsidRPr="003F40E2">
              <w:rPr>
                <w:rFonts w:ascii="Times New Roman" w:eastAsia="宋体" w:hAnsi="Times New Roman" w:cs="Times New Roman"/>
                <w:color w:val="0070C0"/>
                <w:szCs w:val="24"/>
                <w:lang w:eastAsia="zh-CN"/>
              </w:rPr>
              <w:t xml:space="preserve">Option 6 (Intel): </w:t>
            </w:r>
          </w:p>
          <w:p w14:paraId="1EBD47FF" w14:textId="0CF191FE" w:rsidR="00B72263" w:rsidRPr="003F40E2" w:rsidRDefault="0034517D" w:rsidP="0034517D">
            <w:pPr>
              <w:pStyle w:val="aff4"/>
              <w:numPr>
                <w:ilvl w:val="2"/>
                <w:numId w:val="22"/>
              </w:numPr>
              <w:spacing w:after="120" w:line="240" w:lineRule="auto"/>
              <w:rPr>
                <w:rFonts w:ascii="Times New Roman" w:eastAsia="宋体" w:hAnsi="Times New Roman" w:cs="Times New Roman"/>
                <w:color w:val="0070C0"/>
                <w:szCs w:val="24"/>
                <w:lang w:val="en-US" w:eastAsia="zh-CN"/>
              </w:rPr>
            </w:pPr>
            <w:r w:rsidRPr="003F40E2">
              <w:rPr>
                <w:rFonts w:ascii="Times New Roman" w:eastAsia="宋体" w:hAnsi="Times New Roman" w:cs="Times New Roman"/>
                <w:color w:val="0070C0"/>
                <w:szCs w:val="24"/>
                <w:lang w:val="en-US" w:eastAsia="zh-CN"/>
              </w:rPr>
              <w:t>For RRM discussion, follow the panel definition specified in RF session, i.e. within a panel, one beam can be selected.</w:t>
            </w:r>
          </w:p>
        </w:tc>
      </w:tr>
    </w:tbl>
    <w:p w14:paraId="1C8C8ECC" w14:textId="2D026E7D" w:rsidR="00B62CAA" w:rsidRPr="007F3770" w:rsidRDefault="00B62CAA" w:rsidP="00B62CAA">
      <w:pPr>
        <w:spacing w:before="240"/>
        <w:jc w:val="both"/>
        <w:rPr>
          <w:rFonts w:ascii="Times New Roman" w:hAnsi="Times New Roman" w:cs="Times New Roman"/>
          <w:sz w:val="21"/>
          <w:szCs w:val="21"/>
        </w:rPr>
      </w:pPr>
      <w:r w:rsidRPr="007F3770">
        <w:rPr>
          <w:rFonts w:ascii="Times New Roman" w:hAnsi="Times New Roman" w:cs="Times New Roman"/>
          <w:sz w:val="21"/>
          <w:szCs w:val="21"/>
        </w:rPr>
        <w:lastRenderedPageBreak/>
        <w:t xml:space="preserve">In the RF session, following agreements were achieved in </w:t>
      </w:r>
      <w:r w:rsidR="0034517D" w:rsidRPr="007F3770">
        <w:rPr>
          <w:rFonts w:ascii="Times New Roman" w:hAnsi="Times New Roman" w:cs="Times New Roman"/>
          <w:sz w:val="21"/>
          <w:szCs w:val="21"/>
        </w:rPr>
        <w:t>previous</w:t>
      </w:r>
      <w:r w:rsidRPr="007F3770">
        <w:rPr>
          <w:rFonts w:ascii="Times New Roman" w:hAnsi="Times New Roman" w:cs="Times New Roman"/>
          <w:sz w:val="21"/>
          <w:szCs w:val="21"/>
        </w:rPr>
        <w:t xml:space="preserve"> RAN4 meeting</w:t>
      </w:r>
      <w:r w:rsidR="0034517D" w:rsidRPr="007F3770">
        <w:rPr>
          <w:rFonts w:ascii="Times New Roman" w:hAnsi="Times New Roman" w:cs="Times New Roman"/>
          <w:sz w:val="21"/>
          <w:szCs w:val="21"/>
        </w:rPr>
        <w:t>s</w:t>
      </w:r>
      <w:r w:rsidRPr="007F3770">
        <w:rPr>
          <w:rFonts w:ascii="Times New Roman" w:hAnsi="Times New Roman" w:cs="Times New Roman"/>
          <w:sz w:val="21"/>
          <w:szCs w:val="21"/>
        </w:rPr>
        <w:t>.</w:t>
      </w:r>
    </w:p>
    <w:tbl>
      <w:tblPr>
        <w:tblStyle w:val="afc"/>
        <w:tblW w:w="0" w:type="auto"/>
        <w:tblLook w:val="04A0" w:firstRow="1" w:lastRow="0" w:firstColumn="1" w:lastColumn="0" w:noHBand="0" w:noVBand="1"/>
      </w:tblPr>
      <w:tblGrid>
        <w:gridCol w:w="9629"/>
      </w:tblGrid>
      <w:tr w:rsidR="00B62CAA" w:rsidRPr="007F3770" w14:paraId="40AB68F1" w14:textId="77777777" w:rsidTr="00C07DA4">
        <w:tc>
          <w:tcPr>
            <w:tcW w:w="9629" w:type="dxa"/>
          </w:tcPr>
          <w:p w14:paraId="574EE985" w14:textId="77777777" w:rsidR="00B62CAA" w:rsidRPr="007F3770" w:rsidRDefault="00B62CAA" w:rsidP="00D97A3A">
            <w:pPr>
              <w:pStyle w:val="20"/>
              <w:numPr>
                <w:ilvl w:val="0"/>
                <w:numId w:val="0"/>
              </w:numPr>
              <w:outlineLvl w:val="1"/>
              <w:rPr>
                <w:rFonts w:ascii="Times New Roman" w:hAnsi="Times New Roman"/>
                <w:sz w:val="21"/>
                <w:szCs w:val="21"/>
              </w:rPr>
            </w:pPr>
            <w:r w:rsidRPr="007F3770">
              <w:rPr>
                <w:rFonts w:ascii="Times New Roman" w:hAnsi="Times New Roman"/>
                <w:sz w:val="21"/>
                <w:szCs w:val="21"/>
              </w:rPr>
              <w:t>What should happen when same panel receives DL from multiple directions for UE RF requirement?</w:t>
            </w:r>
          </w:p>
          <w:p w14:paraId="7CEFA34F" w14:textId="29B82B92" w:rsidR="00B62CAA" w:rsidRPr="007F3770" w:rsidRDefault="00B62CAA" w:rsidP="00BD23E8">
            <w:pPr>
              <w:numPr>
                <w:ilvl w:val="0"/>
                <w:numId w:val="35"/>
              </w:numPr>
              <w:suppressAutoHyphens/>
              <w:overflowPunct w:val="0"/>
              <w:autoSpaceDE w:val="0"/>
              <w:spacing w:after="120" w:line="240" w:lineRule="auto"/>
              <w:jc w:val="both"/>
              <w:textAlignment w:val="baseline"/>
              <w:rPr>
                <w:rFonts w:ascii="Times New Roman" w:eastAsia="Times New Roman" w:hAnsi="Times New Roman" w:cs="Times New Roman"/>
                <w:sz w:val="21"/>
                <w:szCs w:val="21"/>
                <w:highlight w:val="green"/>
                <w:lang w:val="en-GB" w:eastAsia="ja-JP"/>
              </w:rPr>
            </w:pPr>
            <w:r w:rsidRPr="007F3770">
              <w:rPr>
                <w:rFonts w:ascii="Times New Roman" w:eastAsia="Times New Roman" w:hAnsi="Times New Roman" w:cs="Times New Roman"/>
                <w:sz w:val="21"/>
                <w:szCs w:val="21"/>
                <w:highlight w:val="green"/>
                <w:lang w:val="en-GB" w:eastAsia="ja-JP"/>
              </w:rPr>
              <w:t xml:space="preserve">[The scenario where a single antenna module is used to receive two AoAs simultaneously should not be excluded. Whether a UE with single antenna module can satisfy the requirement or not will be an implementation issue]. </w:t>
            </w:r>
          </w:p>
          <w:p w14:paraId="1058FB3F" w14:textId="77777777" w:rsidR="00B62CAA" w:rsidRPr="007F3770" w:rsidRDefault="00B62CAA" w:rsidP="00BD23E8">
            <w:pPr>
              <w:numPr>
                <w:ilvl w:val="0"/>
                <w:numId w:val="35"/>
              </w:numPr>
              <w:suppressAutoHyphens/>
              <w:overflowPunct w:val="0"/>
              <w:autoSpaceDE w:val="0"/>
              <w:spacing w:after="120" w:line="240" w:lineRule="auto"/>
              <w:jc w:val="both"/>
              <w:textAlignment w:val="baseline"/>
              <w:rPr>
                <w:rFonts w:ascii="Times New Roman" w:hAnsi="Times New Roman" w:cs="Times New Roman"/>
                <w:sz w:val="21"/>
                <w:szCs w:val="21"/>
                <w:lang w:val="en-US"/>
              </w:rPr>
            </w:pPr>
            <w:r w:rsidRPr="007F3770">
              <w:rPr>
                <w:rFonts w:ascii="Times New Roman" w:eastAsia="Times New Roman" w:hAnsi="Times New Roman" w:cs="Times New Roman"/>
                <w:sz w:val="21"/>
                <w:szCs w:val="21"/>
                <w:highlight w:val="green"/>
                <w:lang w:val="en-GB" w:eastAsia="ja-JP"/>
              </w:rPr>
              <w:t xml:space="preserve">[If an antenna module can be used to receive two AoAs simultaneously, it is considered to consist of at least two panels, where the understanding of “panel” is based on </w:t>
            </w:r>
            <w:proofErr w:type="gramStart"/>
            <w:r w:rsidRPr="007F3770">
              <w:rPr>
                <w:rFonts w:ascii="Times New Roman" w:eastAsia="Times New Roman" w:hAnsi="Times New Roman" w:cs="Times New Roman"/>
                <w:sz w:val="21"/>
                <w:szCs w:val="21"/>
                <w:highlight w:val="green"/>
                <w:lang w:val="en-GB" w:eastAsia="ja-JP"/>
              </w:rPr>
              <w:t>1.2 ]</w:t>
            </w:r>
            <w:proofErr w:type="gramEnd"/>
          </w:p>
        </w:tc>
      </w:tr>
    </w:tbl>
    <w:p w14:paraId="2B7ECA68" w14:textId="5C377927" w:rsidR="00B62CAA" w:rsidRPr="007F3770" w:rsidRDefault="00C07DA4" w:rsidP="00C07DA4">
      <w:pPr>
        <w:jc w:val="both"/>
        <w:rPr>
          <w:rFonts w:ascii="Times New Roman" w:hAnsi="Times New Roman" w:cs="Times New Roman"/>
          <w:sz w:val="21"/>
          <w:szCs w:val="21"/>
        </w:rPr>
      </w:pPr>
      <w:r w:rsidRPr="007F3770">
        <w:rPr>
          <w:rFonts w:ascii="Times New Roman" w:eastAsiaTheme="minorEastAsia" w:hAnsi="Times New Roman" w:cs="Times New Roman"/>
          <w:bCs/>
          <w:sz w:val="21"/>
          <w:szCs w:val="21"/>
        </w:rPr>
        <w:t xml:space="preserve">For RRM requirements of multi-Rx DL reception, we focus on necessary requirement(s) for enhanced FR2-1 UEs with simultaneous DL reception from different directions with different QCL </w:t>
      </w:r>
      <w:proofErr w:type="spellStart"/>
      <w:r w:rsidRPr="007F3770">
        <w:rPr>
          <w:rFonts w:ascii="Times New Roman" w:eastAsiaTheme="minorEastAsia" w:hAnsi="Times New Roman" w:cs="Times New Roman"/>
          <w:bCs/>
          <w:sz w:val="21"/>
          <w:szCs w:val="21"/>
        </w:rPr>
        <w:t>TypeD</w:t>
      </w:r>
      <w:proofErr w:type="spellEnd"/>
      <w:r w:rsidRPr="007F3770">
        <w:rPr>
          <w:rFonts w:ascii="Times New Roman" w:eastAsiaTheme="minorEastAsia" w:hAnsi="Times New Roman" w:cs="Times New Roman"/>
          <w:bCs/>
          <w:sz w:val="21"/>
          <w:szCs w:val="21"/>
        </w:rPr>
        <w:t xml:space="preserve"> RSs on a single component carrier. UE can use either a single antenna or multi-antenna panels to support simultaneous DL reception from different directions, which </w:t>
      </w:r>
      <w:r w:rsidRPr="007F3770">
        <w:rPr>
          <w:rFonts w:ascii="Times New Roman" w:hAnsi="Times New Roman" w:cs="Times New Roman"/>
          <w:sz w:val="21"/>
          <w:szCs w:val="21"/>
          <w:lang w:eastAsia="ko-KR"/>
        </w:rPr>
        <w:t xml:space="preserve">may depend on the actual </w:t>
      </w:r>
      <w:proofErr w:type="spellStart"/>
      <w:r w:rsidRPr="007F3770">
        <w:rPr>
          <w:rFonts w:ascii="Times New Roman" w:hAnsi="Times New Roman" w:cs="Times New Roman"/>
          <w:sz w:val="21"/>
          <w:szCs w:val="21"/>
          <w:lang w:eastAsia="ko-KR"/>
        </w:rPr>
        <w:t>AoA</w:t>
      </w:r>
      <w:proofErr w:type="spellEnd"/>
      <w:r w:rsidRPr="007F3770">
        <w:rPr>
          <w:rFonts w:ascii="Times New Roman" w:hAnsi="Times New Roman" w:cs="Times New Roman"/>
          <w:sz w:val="21"/>
          <w:szCs w:val="21"/>
          <w:lang w:eastAsia="ko-KR"/>
        </w:rPr>
        <w:t xml:space="preserve"> constraints of downlink signals</w:t>
      </w:r>
      <w:r w:rsidRPr="007F3770">
        <w:rPr>
          <w:rFonts w:ascii="Times New Roman" w:eastAsiaTheme="minorEastAsia" w:hAnsi="Times New Roman" w:cs="Times New Roman"/>
          <w:bCs/>
          <w:sz w:val="21"/>
          <w:szCs w:val="21"/>
        </w:rPr>
        <w:t xml:space="preserve">. We think this issue is highly related to UE implementation, especially RF design. </w:t>
      </w:r>
      <w:r w:rsidR="00B62CAA" w:rsidRPr="007F3770">
        <w:rPr>
          <w:rFonts w:ascii="Times New Roman" w:eastAsiaTheme="minorEastAsia" w:hAnsi="Times New Roman" w:cs="Times New Roman"/>
          <w:sz w:val="21"/>
          <w:szCs w:val="21"/>
        </w:rPr>
        <w:t xml:space="preserve">From RRM requirements perspective, it is not necessarily to preclude </w:t>
      </w:r>
      <w:r w:rsidRPr="007F3770">
        <w:rPr>
          <w:rFonts w:ascii="Times New Roman" w:eastAsiaTheme="minorEastAsia" w:hAnsi="Times New Roman" w:cs="Times New Roman"/>
          <w:sz w:val="21"/>
          <w:szCs w:val="21"/>
        </w:rPr>
        <w:t xml:space="preserve">spatial MIMO (either spatial diversity or spatial multiplexing) by using one panel to achieve two independent signals </w:t>
      </w:r>
      <w:r w:rsidR="00B62CAA" w:rsidRPr="007F3770">
        <w:rPr>
          <w:rFonts w:ascii="Times New Roman" w:eastAsiaTheme="minorEastAsia" w:hAnsi="Times New Roman" w:cs="Times New Roman"/>
          <w:sz w:val="21"/>
          <w:szCs w:val="21"/>
        </w:rPr>
        <w:t>explicitly.</w:t>
      </w:r>
    </w:p>
    <w:p w14:paraId="5A3774E6" w14:textId="5D6107F1" w:rsidR="00B62CAA" w:rsidRPr="007F3770" w:rsidRDefault="00B62CAA" w:rsidP="00B62CAA">
      <w:pPr>
        <w:jc w:val="both"/>
        <w:rPr>
          <w:rFonts w:ascii="Times New Roman" w:eastAsiaTheme="minorEastAsia" w:hAnsi="Times New Roman" w:cs="Times New Roman"/>
          <w:bCs/>
          <w:sz w:val="21"/>
          <w:szCs w:val="21"/>
        </w:rPr>
      </w:pPr>
      <w:r w:rsidRPr="007F3770">
        <w:rPr>
          <w:rFonts w:ascii="Times New Roman" w:hAnsi="Times New Roman" w:cs="Times New Roman"/>
          <w:b/>
          <w:bCs/>
          <w:iCs/>
          <w:sz w:val="21"/>
          <w:szCs w:val="21"/>
        </w:rPr>
        <w:t>Proposal 5: It is not necessary to explicitly preclude</w:t>
      </w:r>
      <w:r w:rsidRPr="007F3770">
        <w:rPr>
          <w:rFonts w:ascii="Times New Roman" w:hAnsi="Times New Roman" w:cs="Times New Roman"/>
          <w:sz w:val="21"/>
          <w:szCs w:val="21"/>
        </w:rPr>
        <w:t xml:space="preserve"> </w:t>
      </w:r>
      <w:r w:rsidRPr="007F3770">
        <w:rPr>
          <w:rFonts w:ascii="Times New Roman" w:hAnsi="Times New Roman" w:cs="Times New Roman"/>
          <w:b/>
          <w:bCs/>
          <w:iCs/>
          <w:sz w:val="21"/>
          <w:szCs w:val="21"/>
        </w:rPr>
        <w:t xml:space="preserve">spatial MIMO (either spatial diversity or spatial multiplexing) by using one panel to achieve two independent signals from the same or nearly the same direction from the WI. </w:t>
      </w:r>
    </w:p>
    <w:p w14:paraId="46B2BB27" w14:textId="74AC477E" w:rsidR="001F47ED" w:rsidRPr="007F3770" w:rsidRDefault="00302564" w:rsidP="002E31E3">
      <w:pPr>
        <w:jc w:val="both"/>
        <w:rPr>
          <w:rFonts w:ascii="Times New Roman" w:eastAsia="Yu Mincho" w:hAnsi="Times New Roman" w:cs="Times New Roman"/>
          <w:sz w:val="21"/>
          <w:szCs w:val="21"/>
          <w:lang w:val="en-GB" w:eastAsia="ja-JP"/>
        </w:rPr>
      </w:pPr>
      <w:r w:rsidRPr="007F3770">
        <w:rPr>
          <w:rFonts w:ascii="Times New Roman" w:eastAsiaTheme="minorEastAsia" w:hAnsi="Times New Roman" w:cs="Times New Roman"/>
          <w:bCs/>
          <w:sz w:val="21"/>
          <w:szCs w:val="21"/>
        </w:rPr>
        <w:t>A</w:t>
      </w:r>
      <w:r w:rsidR="001A7A66" w:rsidRPr="007F3770">
        <w:rPr>
          <w:rFonts w:ascii="Times New Roman" w:eastAsiaTheme="minorEastAsia" w:hAnsi="Times New Roman" w:cs="Times New Roman"/>
          <w:bCs/>
          <w:sz w:val="21"/>
          <w:szCs w:val="21"/>
        </w:rPr>
        <w:t xml:space="preserve">bout </w:t>
      </w:r>
      <w:r w:rsidRPr="007F3770">
        <w:rPr>
          <w:rFonts w:ascii="Times New Roman" w:eastAsia="宋体" w:hAnsi="Times New Roman" w:cs="Times New Roman"/>
          <w:color w:val="000000" w:themeColor="text1"/>
          <w:sz w:val="21"/>
          <w:szCs w:val="21"/>
          <w:lang w:eastAsia="zh-CN"/>
        </w:rPr>
        <w:t>spatial MIMO (either spatial diversity or spatial multiplexing) by using one panel to receive two independent signals from the same or nearly the same direction,</w:t>
      </w:r>
      <w:r w:rsidR="00357B58" w:rsidRPr="007F3770">
        <w:rPr>
          <w:rFonts w:ascii="Times New Roman" w:eastAsiaTheme="minorEastAsia" w:hAnsi="Times New Roman" w:cs="Times New Roman"/>
          <w:bCs/>
          <w:sz w:val="21"/>
          <w:szCs w:val="21"/>
        </w:rPr>
        <w:t xml:space="preserve"> </w:t>
      </w:r>
      <w:r w:rsidR="00325AD2" w:rsidRPr="007F3770">
        <w:rPr>
          <w:rFonts w:ascii="Times New Roman" w:eastAsiaTheme="minorEastAsia" w:hAnsi="Times New Roman" w:cs="Times New Roman"/>
          <w:bCs/>
          <w:sz w:val="21"/>
          <w:szCs w:val="21"/>
        </w:rPr>
        <w:t xml:space="preserve">we think it should rely on UE RF </w:t>
      </w:r>
      <w:r w:rsidR="006907B9" w:rsidRPr="007F3770">
        <w:rPr>
          <w:rFonts w:ascii="Times New Roman" w:eastAsiaTheme="minorEastAsia" w:hAnsi="Times New Roman" w:cs="Times New Roman"/>
          <w:bCs/>
          <w:sz w:val="21"/>
          <w:szCs w:val="21"/>
        </w:rPr>
        <w:t xml:space="preserve">conclusion on the impact of </w:t>
      </w:r>
      <w:r w:rsidR="00684C8D" w:rsidRPr="007F3770">
        <w:rPr>
          <w:rFonts w:ascii="Times New Roman" w:eastAsiaTheme="minorEastAsia" w:hAnsi="Times New Roman" w:cs="Times New Roman"/>
          <w:bCs/>
          <w:sz w:val="21"/>
          <w:szCs w:val="21"/>
        </w:rPr>
        <w:t>antenna panel ON/OFF, RF Beamforming and baseband adjustment.</w:t>
      </w:r>
      <w:r w:rsidR="006907B9" w:rsidRPr="007F3770">
        <w:rPr>
          <w:rFonts w:ascii="Times New Roman" w:eastAsiaTheme="minorEastAsia" w:hAnsi="Times New Roman" w:cs="Times New Roman"/>
          <w:bCs/>
          <w:sz w:val="21"/>
          <w:szCs w:val="21"/>
        </w:rPr>
        <w:t>, etc.</w:t>
      </w:r>
      <w:r w:rsidR="00325AD2" w:rsidRPr="007F3770">
        <w:rPr>
          <w:rFonts w:ascii="Times New Roman" w:eastAsiaTheme="minorEastAsia" w:hAnsi="Times New Roman" w:cs="Times New Roman"/>
          <w:bCs/>
          <w:sz w:val="21"/>
          <w:szCs w:val="21"/>
        </w:rPr>
        <w:t xml:space="preserve"> </w:t>
      </w:r>
      <w:r w:rsidR="00A83303" w:rsidRPr="007F3770">
        <w:rPr>
          <w:rFonts w:ascii="Times New Roman" w:hAnsi="Times New Roman" w:cs="Times New Roman"/>
          <w:sz w:val="21"/>
          <w:szCs w:val="21"/>
          <w:lang w:eastAsia="zh-CN"/>
        </w:rPr>
        <w:t xml:space="preserve">We are open to consider if RRM requirements should be specified </w:t>
      </w:r>
      <w:r w:rsidR="0008497E" w:rsidRPr="007F3770">
        <w:rPr>
          <w:rFonts w:ascii="Times New Roman" w:hAnsi="Times New Roman" w:cs="Times New Roman"/>
          <w:sz w:val="21"/>
          <w:szCs w:val="21"/>
          <w:lang w:eastAsia="zh-CN"/>
        </w:rPr>
        <w:t xml:space="preserve">based on </w:t>
      </w:r>
      <w:r w:rsidR="00A83303" w:rsidRPr="007F3770">
        <w:rPr>
          <w:rFonts w:ascii="Times New Roman" w:hAnsi="Times New Roman" w:cs="Times New Roman"/>
          <w:sz w:val="21"/>
          <w:szCs w:val="21"/>
          <w:lang w:eastAsia="zh-CN"/>
        </w:rPr>
        <w:t xml:space="preserve">conclusion from RF session. </w:t>
      </w:r>
    </w:p>
    <w:p w14:paraId="48A20099" w14:textId="39944145" w:rsidR="00302564" w:rsidRPr="00796184" w:rsidRDefault="00302564" w:rsidP="002E31E3">
      <w:pPr>
        <w:jc w:val="both"/>
        <w:rPr>
          <w:rFonts w:ascii="Times New Roman" w:eastAsia="宋体" w:hAnsi="Times New Roman" w:cs="Times New Roman"/>
          <w:b/>
          <w:color w:val="000000" w:themeColor="text1"/>
          <w:sz w:val="21"/>
          <w:szCs w:val="21"/>
          <w:lang w:eastAsia="zh-CN"/>
        </w:rPr>
      </w:pPr>
      <w:r w:rsidRPr="007F3770">
        <w:rPr>
          <w:rFonts w:ascii="Times New Roman" w:eastAsiaTheme="minorEastAsia" w:hAnsi="Times New Roman" w:cs="Times New Roman"/>
          <w:b/>
          <w:sz w:val="21"/>
          <w:szCs w:val="21"/>
          <w:lang w:val="en-GB" w:eastAsia="zh-CN"/>
        </w:rPr>
        <w:t xml:space="preserve">Proposal </w:t>
      </w:r>
      <w:r w:rsidR="0034517D" w:rsidRPr="007F3770">
        <w:rPr>
          <w:rFonts w:ascii="Times New Roman" w:eastAsiaTheme="minorEastAsia" w:hAnsi="Times New Roman" w:cs="Times New Roman"/>
          <w:b/>
          <w:sz w:val="21"/>
          <w:szCs w:val="21"/>
          <w:lang w:val="en-GB" w:eastAsia="zh-CN"/>
        </w:rPr>
        <w:t>6</w:t>
      </w:r>
      <w:r w:rsidRPr="007F3770">
        <w:rPr>
          <w:rFonts w:ascii="Times New Roman" w:eastAsiaTheme="minorEastAsia" w:hAnsi="Times New Roman" w:cs="Times New Roman"/>
          <w:b/>
          <w:sz w:val="21"/>
          <w:szCs w:val="21"/>
          <w:lang w:val="en-GB" w:eastAsia="zh-CN"/>
        </w:rPr>
        <w:t xml:space="preserve">: </w:t>
      </w:r>
      <w:r w:rsidRPr="007F3770">
        <w:rPr>
          <w:rFonts w:ascii="Times New Roman" w:eastAsia="宋体" w:hAnsi="Times New Roman" w:cs="Times New Roman"/>
          <w:b/>
          <w:color w:val="000000" w:themeColor="text1"/>
          <w:sz w:val="21"/>
          <w:szCs w:val="21"/>
          <w:lang w:eastAsia="zh-CN"/>
        </w:rPr>
        <w:t>Spatial MIMO (either spatial diversity or spatial multiplexing) by using one panel to receive two independent signals from the same or nearly the same direction is up to RF conclusion</w:t>
      </w:r>
      <w:r w:rsidR="002E31E3" w:rsidRPr="007F3770">
        <w:rPr>
          <w:rFonts w:ascii="Times New Roman" w:eastAsia="宋体" w:hAnsi="Times New Roman" w:cs="Times New Roman"/>
          <w:b/>
          <w:color w:val="000000" w:themeColor="text1"/>
          <w:sz w:val="21"/>
          <w:szCs w:val="21"/>
          <w:lang w:eastAsia="zh-CN"/>
        </w:rPr>
        <w:t>.</w:t>
      </w:r>
      <w:r w:rsidR="00C07DA4" w:rsidRPr="007F3770">
        <w:rPr>
          <w:rFonts w:ascii="Times New Roman" w:hAnsi="Times New Roman" w:cs="Times New Roman"/>
          <w:b/>
          <w:bCs/>
          <w:i/>
          <w:iCs/>
          <w:sz w:val="21"/>
          <w:szCs w:val="21"/>
        </w:rPr>
        <w:t xml:space="preserve"> </w:t>
      </w:r>
      <w:r w:rsidR="00C07DA4" w:rsidRPr="00796184">
        <w:rPr>
          <w:rFonts w:ascii="Times New Roman" w:hAnsi="Times New Roman" w:cs="Times New Roman"/>
          <w:b/>
          <w:bCs/>
          <w:iCs/>
          <w:sz w:val="21"/>
          <w:szCs w:val="21"/>
        </w:rPr>
        <w:t>No RRM requirements impact is identified.</w:t>
      </w:r>
    </w:p>
    <w:p w14:paraId="1BF29374" w14:textId="440F8921" w:rsidR="002E31E3" w:rsidRPr="003F40E2" w:rsidRDefault="002E31E3" w:rsidP="002E31E3">
      <w:pPr>
        <w:pStyle w:val="20"/>
        <w:jc w:val="both"/>
        <w:rPr>
          <w:rFonts w:ascii="Times New Roman" w:eastAsiaTheme="minorHAnsi" w:hAnsi="Times New Roman"/>
          <w:color w:val="000000" w:themeColor="text1"/>
          <w:sz w:val="22"/>
          <w:szCs w:val="22"/>
          <w:lang w:val="de-DE" w:eastAsia="ko-KR"/>
        </w:rPr>
      </w:pPr>
      <w:r w:rsidRPr="003F40E2">
        <w:rPr>
          <w:rFonts w:ascii="Times New Roman" w:eastAsiaTheme="minorHAnsi" w:hAnsi="Times New Roman"/>
          <w:color w:val="000000" w:themeColor="text1"/>
          <w:sz w:val="22"/>
          <w:szCs w:val="22"/>
          <w:lang w:val="de-DE" w:eastAsia="ko-KR"/>
        </w:rPr>
        <w:t>UE capabilities</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2E31E3" w:rsidRPr="003F40E2" w14:paraId="7FBF17B6" w14:textId="77777777" w:rsidTr="00A53216">
        <w:tc>
          <w:tcPr>
            <w:tcW w:w="9629" w:type="dxa"/>
            <w:tcBorders>
              <w:top w:val="single" w:sz="4" w:space="0" w:color="auto"/>
              <w:left w:val="single" w:sz="4" w:space="0" w:color="auto"/>
              <w:bottom w:val="single" w:sz="4" w:space="0" w:color="auto"/>
              <w:right w:val="single" w:sz="4" w:space="0" w:color="auto"/>
            </w:tcBorders>
          </w:tcPr>
          <w:p w14:paraId="7F56ACBE" w14:textId="77777777" w:rsidR="00E575E5" w:rsidRPr="00B43741" w:rsidRDefault="00E575E5" w:rsidP="00E575E5">
            <w:pPr>
              <w:outlineLvl w:val="3"/>
              <w:rPr>
                <w:rFonts w:ascii="Times New Roman" w:hAnsi="Times New Roman" w:cs="Times New Roman"/>
                <w:b/>
                <w:color w:val="0070C0"/>
                <w:sz w:val="21"/>
                <w:u w:val="single"/>
                <w:lang w:eastAsia="ko-KR"/>
              </w:rPr>
            </w:pPr>
            <w:r w:rsidRPr="00B43741">
              <w:rPr>
                <w:rFonts w:ascii="Times New Roman" w:hAnsi="Times New Roman" w:cs="Times New Roman"/>
                <w:b/>
                <w:color w:val="0070C0"/>
                <w:sz w:val="21"/>
                <w:u w:val="single"/>
                <w:lang w:eastAsia="ko-KR"/>
              </w:rPr>
              <w:t>Issue 1-2-1: Clarification/understanding on R16 UE capabilitiy simultaneousReceptionDiffTypeD</w:t>
            </w:r>
          </w:p>
          <w:p w14:paraId="3B2DE365" w14:textId="77777777" w:rsidR="00E575E5" w:rsidRPr="00B43741" w:rsidRDefault="00E575E5" w:rsidP="00E575E5">
            <w:pPr>
              <w:pStyle w:val="aff4"/>
              <w:numPr>
                <w:ilvl w:val="0"/>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Proposals</w:t>
            </w:r>
          </w:p>
          <w:p w14:paraId="6A796298"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1a (Samsung): </w:t>
            </w:r>
          </w:p>
          <w:p w14:paraId="4DC8574E"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RAN4 to clarify the usage of existing UE capability </w:t>
            </w:r>
            <w:proofErr w:type="spellStart"/>
            <w:r w:rsidRPr="00B43741">
              <w:rPr>
                <w:rFonts w:ascii="Times New Roman" w:eastAsia="宋体" w:hAnsi="Times New Roman" w:cs="Times New Roman"/>
                <w:i/>
                <w:iCs/>
                <w:color w:val="0070C0"/>
                <w:sz w:val="21"/>
                <w:szCs w:val="24"/>
                <w:lang w:val="en-US" w:eastAsia="zh-CN"/>
              </w:rPr>
              <w:t>simultaneousReceptionDiffTypeD</w:t>
            </w:r>
            <w:proofErr w:type="spellEnd"/>
            <w:r w:rsidRPr="00B43741">
              <w:rPr>
                <w:rFonts w:ascii="Times New Roman" w:eastAsia="宋体" w:hAnsi="Times New Roman" w:cs="Times New Roman"/>
                <w:color w:val="0070C0"/>
                <w:sz w:val="21"/>
                <w:szCs w:val="24"/>
                <w:lang w:val="en-US" w:eastAsia="zh-CN"/>
              </w:rPr>
              <w:t xml:space="preserve"> and further discuss if additional UE capability is needed depending on progress of RRM requirements.</w:t>
            </w:r>
          </w:p>
          <w:p w14:paraId="19CA2F5E"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1b (Nokia): </w:t>
            </w:r>
          </w:p>
          <w:p w14:paraId="7C87EF6E"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proofErr w:type="spellStart"/>
            <w:r w:rsidRPr="00B43741">
              <w:rPr>
                <w:rFonts w:ascii="Times New Roman" w:eastAsia="宋体" w:hAnsi="Times New Roman" w:cs="Times New Roman"/>
                <w:i/>
                <w:iCs/>
                <w:color w:val="0070C0"/>
                <w:sz w:val="21"/>
                <w:szCs w:val="24"/>
                <w:lang w:val="en-US" w:eastAsia="zh-CN"/>
              </w:rPr>
              <w:lastRenderedPageBreak/>
              <w:t>simultaneousReceptionDiffTypeD</w:t>
            </w:r>
            <w:proofErr w:type="spellEnd"/>
            <w:r w:rsidRPr="00B43741">
              <w:rPr>
                <w:rFonts w:ascii="Times New Roman" w:eastAsia="宋体" w:hAnsi="Times New Roman" w:cs="Times New Roman"/>
                <w:color w:val="0070C0"/>
                <w:sz w:val="21"/>
                <w:szCs w:val="24"/>
                <w:lang w:val="en-US" w:eastAsia="zh-CN"/>
              </w:rPr>
              <w:t xml:space="preserve"> should checked for its applicability to enhanced R-18 RAN4 RRM requirements.</w:t>
            </w:r>
          </w:p>
          <w:p w14:paraId="05F93757"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2a (vivo): </w:t>
            </w:r>
          </w:p>
          <w:p w14:paraId="44CCB921"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Rel-16 UE capability </w:t>
            </w:r>
            <w:r w:rsidRPr="00B43741">
              <w:rPr>
                <w:rFonts w:ascii="Times New Roman" w:eastAsia="宋体" w:hAnsi="Times New Roman" w:cs="Times New Roman"/>
                <w:i/>
                <w:iCs/>
                <w:color w:val="0070C0"/>
                <w:sz w:val="21"/>
                <w:szCs w:val="24"/>
                <w:lang w:val="en-US" w:eastAsia="zh-CN"/>
              </w:rPr>
              <w:t>simultaneousReceptionDiffTypeD-r16</w:t>
            </w:r>
            <w:r w:rsidRPr="00B43741">
              <w:rPr>
                <w:rFonts w:ascii="Times New Roman" w:eastAsia="宋体" w:hAnsi="Times New Roman" w:cs="Times New Roman"/>
                <w:color w:val="0070C0"/>
                <w:sz w:val="21"/>
                <w:szCs w:val="24"/>
                <w:lang w:val="en-US" w:eastAsia="zh-CN"/>
              </w:rPr>
              <w:t xml:space="preserve"> is applicable only for PDSCH reception.</w:t>
            </w:r>
          </w:p>
          <w:p w14:paraId="7CE70D7D"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New UE capability of supporting simultaneous reception from different directions with different QCL type D RSs for L1 measurements is introduced</w:t>
            </w:r>
          </w:p>
          <w:p w14:paraId="46FD60D5"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2b (ZTE): </w:t>
            </w:r>
          </w:p>
          <w:p w14:paraId="01789EEE"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The R16 UE capability </w:t>
            </w:r>
            <w:proofErr w:type="spellStart"/>
            <w:r w:rsidRPr="00B43741">
              <w:rPr>
                <w:rFonts w:ascii="Times New Roman" w:eastAsia="宋体" w:hAnsi="Times New Roman" w:cs="Times New Roman"/>
                <w:i/>
                <w:iCs/>
                <w:color w:val="0070C0"/>
                <w:sz w:val="21"/>
                <w:szCs w:val="24"/>
                <w:lang w:val="en-US" w:eastAsia="zh-CN"/>
              </w:rPr>
              <w:t>simultaneousReceptionDiffTypeD</w:t>
            </w:r>
            <w:proofErr w:type="spellEnd"/>
            <w:r w:rsidRPr="00B43741">
              <w:rPr>
                <w:rFonts w:ascii="Times New Roman" w:eastAsia="宋体" w:hAnsi="Times New Roman" w:cs="Times New Roman"/>
                <w:color w:val="0070C0"/>
                <w:sz w:val="21"/>
                <w:szCs w:val="24"/>
                <w:lang w:val="en-US" w:eastAsia="zh-CN"/>
              </w:rPr>
              <w:t xml:space="preserve"> is only applicable for PDSCH not even for PDCCH.</w:t>
            </w:r>
          </w:p>
          <w:p w14:paraId="0B75B1E2"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It is preferred to introduce a new UE capability rather than reuse the existing R16 </w:t>
            </w:r>
            <w:proofErr w:type="spellStart"/>
            <w:r w:rsidRPr="00B43741">
              <w:rPr>
                <w:rFonts w:ascii="Times New Roman" w:eastAsia="宋体" w:hAnsi="Times New Roman" w:cs="Times New Roman"/>
                <w:i/>
                <w:iCs/>
                <w:color w:val="0070C0"/>
                <w:sz w:val="21"/>
                <w:szCs w:val="24"/>
                <w:lang w:val="en-US" w:eastAsia="zh-CN"/>
              </w:rPr>
              <w:t>simultaneousReceptionDiffTypeD</w:t>
            </w:r>
            <w:proofErr w:type="spellEnd"/>
            <w:r w:rsidRPr="00B43741">
              <w:rPr>
                <w:rFonts w:ascii="Times New Roman" w:eastAsia="宋体" w:hAnsi="Times New Roman" w:cs="Times New Roman"/>
                <w:color w:val="0070C0"/>
                <w:sz w:val="21"/>
                <w:szCs w:val="24"/>
                <w:lang w:val="en-US" w:eastAsia="zh-CN"/>
              </w:rPr>
              <w:t xml:space="preserve"> to indicate the support of simultaneous multi-panel reception from two directions in FR2-1.</w:t>
            </w:r>
          </w:p>
          <w:p w14:paraId="3D35DF07"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2c (OPPO): </w:t>
            </w:r>
          </w:p>
          <w:p w14:paraId="56B9F029"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New UE capability of supporting simultaneous reception from different directions with different QCL type D RSs in R18 is preferred.</w:t>
            </w:r>
          </w:p>
          <w:p w14:paraId="363F4A88"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2d (Huawei): </w:t>
            </w:r>
          </w:p>
          <w:p w14:paraId="351B23FD"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For FR2 multi-Rx DL reception, we prefer not to reuse R16 UE capability IE </w:t>
            </w:r>
            <w:r w:rsidRPr="00B43741">
              <w:rPr>
                <w:rFonts w:ascii="Times New Roman" w:eastAsia="宋体" w:hAnsi="Times New Roman" w:cs="Times New Roman"/>
                <w:i/>
                <w:iCs/>
                <w:color w:val="0070C0"/>
                <w:sz w:val="21"/>
                <w:szCs w:val="24"/>
                <w:lang w:val="en-US" w:eastAsia="zh-CN"/>
              </w:rPr>
              <w:t xml:space="preserve">simultaneousReceptionDiffTypeD-r16 </w:t>
            </w:r>
            <w:r w:rsidRPr="00B43741">
              <w:rPr>
                <w:rFonts w:ascii="Times New Roman" w:eastAsia="宋体" w:hAnsi="Times New Roman" w:cs="Times New Roman"/>
                <w:color w:val="0070C0"/>
                <w:sz w:val="21"/>
                <w:szCs w:val="24"/>
                <w:lang w:val="en-US" w:eastAsia="zh-CN"/>
              </w:rPr>
              <w:t>which will lead to a misunderstanding that RRM requirements for supporting simultaneous reception from different directions with different QCL type D RSs need to be specified since R16.</w:t>
            </w:r>
          </w:p>
          <w:p w14:paraId="6D407FEB"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2e (Ericsson): </w:t>
            </w:r>
          </w:p>
          <w:p w14:paraId="5E78407F"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4472C4" w:themeColor="accent1"/>
                <w:sz w:val="21"/>
                <w:szCs w:val="24"/>
                <w:lang w:val="en-US" w:eastAsia="zh-CN"/>
              </w:rPr>
            </w:pPr>
            <w:r w:rsidRPr="00B43741">
              <w:rPr>
                <w:rFonts w:ascii="Times New Roman" w:hAnsi="Times New Roman" w:cs="Times New Roman"/>
                <w:iCs/>
                <w:color w:val="4472C4" w:themeColor="accent1"/>
                <w:sz w:val="21"/>
                <w:lang w:val="en-US"/>
              </w:rPr>
              <w:t xml:space="preserve">Rel-16 UE capability </w:t>
            </w:r>
            <w:proofErr w:type="spellStart"/>
            <w:r w:rsidRPr="00B43741">
              <w:rPr>
                <w:rFonts w:ascii="Times New Roman" w:hAnsi="Times New Roman" w:cs="Times New Roman"/>
                <w:i/>
                <w:color w:val="4472C4" w:themeColor="accent1"/>
                <w:sz w:val="21"/>
                <w:lang w:val="en-US"/>
              </w:rPr>
              <w:t>simultaneousReceptionDiffTypeD</w:t>
            </w:r>
            <w:proofErr w:type="spellEnd"/>
            <w:r w:rsidRPr="00B43741">
              <w:rPr>
                <w:rFonts w:ascii="Times New Roman" w:hAnsi="Times New Roman" w:cs="Times New Roman"/>
                <w:iCs/>
                <w:color w:val="4472C4" w:themeColor="accent1"/>
                <w:sz w:val="21"/>
                <w:lang w:val="en-US"/>
              </w:rPr>
              <w:t xml:space="preserve"> cannot be directly applicable as an indication for UEs ability for multi-</w:t>
            </w:r>
            <w:proofErr w:type="spellStart"/>
            <w:r w:rsidRPr="00B43741">
              <w:rPr>
                <w:rFonts w:ascii="Times New Roman" w:hAnsi="Times New Roman" w:cs="Times New Roman"/>
                <w:iCs/>
                <w:color w:val="4472C4" w:themeColor="accent1"/>
                <w:sz w:val="21"/>
                <w:lang w:val="en-US"/>
              </w:rPr>
              <w:t>rx</w:t>
            </w:r>
            <w:proofErr w:type="spellEnd"/>
            <w:r w:rsidRPr="00B43741">
              <w:rPr>
                <w:rFonts w:ascii="Times New Roman" w:hAnsi="Times New Roman" w:cs="Times New Roman"/>
                <w:iCs/>
                <w:color w:val="4472C4" w:themeColor="accent1"/>
                <w:sz w:val="21"/>
                <w:lang w:val="en-US"/>
              </w:rPr>
              <w:t xml:space="preserve"> operation, since currently it is applicable only for PDSCH reception.</w:t>
            </w:r>
          </w:p>
          <w:p w14:paraId="3D32618D" w14:textId="77777777" w:rsidR="00E575E5" w:rsidRPr="00B43741" w:rsidRDefault="00E575E5" w:rsidP="00E575E5">
            <w:pPr>
              <w:outlineLvl w:val="3"/>
              <w:rPr>
                <w:rFonts w:ascii="Times New Roman" w:hAnsi="Times New Roman" w:cs="Times New Roman"/>
                <w:b/>
                <w:color w:val="0070C0"/>
                <w:sz w:val="21"/>
                <w:u w:val="single"/>
                <w:lang w:eastAsia="ko-KR"/>
              </w:rPr>
            </w:pPr>
            <w:r w:rsidRPr="00B43741">
              <w:rPr>
                <w:rFonts w:ascii="Times New Roman" w:hAnsi="Times New Roman" w:cs="Times New Roman"/>
                <w:b/>
                <w:color w:val="0070C0"/>
                <w:sz w:val="21"/>
                <w:u w:val="single"/>
                <w:lang w:eastAsia="ko-KR"/>
              </w:rPr>
              <w:t>Issue 1-2-2: UE capability of simultaneous reception of measured RS and data</w:t>
            </w:r>
          </w:p>
          <w:p w14:paraId="50D5336A" w14:textId="77777777" w:rsidR="00E575E5" w:rsidRPr="00B43741" w:rsidRDefault="00E575E5" w:rsidP="00E575E5">
            <w:pPr>
              <w:pStyle w:val="aff4"/>
              <w:numPr>
                <w:ilvl w:val="0"/>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Proposals</w:t>
            </w:r>
          </w:p>
          <w:p w14:paraId="1E225781"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1 (Intel): </w:t>
            </w:r>
          </w:p>
          <w:p w14:paraId="2683BC38"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For case that scheduling restriction or measurement restriction can’t always be applied, further discuss applicable condition or threshold to distinguish the different scenarios.</w:t>
            </w:r>
          </w:p>
          <w:p w14:paraId="26D86758"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2 (MTK): </w:t>
            </w:r>
          </w:p>
          <w:p w14:paraId="57015AE2"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RAN4 to further study how to guarantee that network can know when to apply schedule restriction or when not to. If this cannot be guaranteed by network, scheduling restriction cannot be removed.</w:t>
            </w:r>
          </w:p>
          <w:p w14:paraId="6A08679E"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Option 3 (vivo):</w:t>
            </w:r>
          </w:p>
          <w:p w14:paraId="5F7BF83B"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New UE capability of supporting simultaneous reception from different directions for L1 measurements and data reception is introduced.</w:t>
            </w:r>
          </w:p>
          <w:p w14:paraId="31EED57D"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FFS mechanism for informing NW of activation/deactivation of 2AoA reception if necessary.</w:t>
            </w:r>
          </w:p>
          <w:p w14:paraId="3280DF06"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Option 4 (Huawei):</w:t>
            </w:r>
          </w:p>
          <w:p w14:paraId="14F8AF04" w14:textId="77777777" w:rsidR="00E575E5" w:rsidRPr="00B43741" w:rsidRDefault="00E575E5" w:rsidP="00E575E5">
            <w:pPr>
              <w:pStyle w:val="aff4"/>
              <w:numPr>
                <w:ilvl w:val="2"/>
                <w:numId w:val="30"/>
              </w:numPr>
              <w:spacing w:after="120" w:line="240" w:lineRule="auto"/>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For FR2 multi-Rx DL reception, UE is assumed to supports simultaneous receptions of measured RS and data, provided that the measured RS without beam sweeping operation is QCL Type D with the data from either TRP for multi-TRP transmissions</w:t>
            </w:r>
          </w:p>
          <w:p w14:paraId="235EEB05" w14:textId="77777777" w:rsidR="00E575E5" w:rsidRPr="00B43741" w:rsidRDefault="00E575E5" w:rsidP="00E575E5">
            <w:pPr>
              <w:pStyle w:val="aff4"/>
              <w:numPr>
                <w:ilvl w:val="1"/>
                <w:numId w:val="30"/>
              </w:numPr>
              <w:spacing w:after="120" w:line="240" w:lineRule="auto"/>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eastAsia="zh-CN"/>
              </w:rPr>
              <w:t xml:space="preserve">Option 5 (Samsung): </w:t>
            </w:r>
          </w:p>
          <w:p w14:paraId="0B6AEBFF" w14:textId="77777777" w:rsidR="00E575E5" w:rsidRPr="00B43741" w:rsidRDefault="00E575E5" w:rsidP="00E575E5">
            <w:pPr>
              <w:pStyle w:val="aff4"/>
              <w:numPr>
                <w:ilvl w:val="2"/>
                <w:numId w:val="30"/>
              </w:numPr>
              <w:spacing w:after="120"/>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lastRenderedPageBreak/>
              <w:t xml:space="preserve">For UE capability of simultaneous reception of measured RS and data, if UE support </w:t>
            </w:r>
            <w:r w:rsidRPr="00B43741">
              <w:rPr>
                <w:rFonts w:ascii="Times New Roman" w:eastAsia="宋体" w:hAnsi="Times New Roman" w:cs="Times New Roman"/>
                <w:i/>
                <w:iCs/>
                <w:color w:val="0070C0"/>
                <w:sz w:val="21"/>
                <w:szCs w:val="24"/>
                <w:lang w:val="en-US" w:eastAsia="zh-CN"/>
              </w:rPr>
              <w:t>simultaneousReceptionDiffTypeD-r16</w:t>
            </w:r>
            <w:r w:rsidRPr="00B43741">
              <w:rPr>
                <w:rFonts w:ascii="Times New Roman" w:eastAsia="宋体" w:hAnsi="Times New Roman" w:cs="Times New Roman"/>
                <w:color w:val="0070C0"/>
                <w:sz w:val="21"/>
                <w:szCs w:val="24"/>
                <w:lang w:val="en-US" w:eastAsia="zh-CN"/>
              </w:rPr>
              <w:t xml:space="preserve">, it should support: </w:t>
            </w:r>
          </w:p>
          <w:p w14:paraId="1FEC4C90" w14:textId="77777777" w:rsidR="00E575E5" w:rsidRPr="00B43741" w:rsidRDefault="00E575E5" w:rsidP="00E575E5">
            <w:pPr>
              <w:pStyle w:val="aff4"/>
              <w:numPr>
                <w:ilvl w:val="3"/>
                <w:numId w:val="30"/>
              </w:numPr>
              <w:spacing w:after="120"/>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simultaneous reception of L1 measured RS and PDCCH/PDSCH/TRS/CSI-RS for CQI, </w:t>
            </w:r>
          </w:p>
          <w:p w14:paraId="4741E942" w14:textId="77777777" w:rsidR="00E575E5" w:rsidRPr="00B43741" w:rsidRDefault="00E575E5" w:rsidP="00E575E5">
            <w:pPr>
              <w:pStyle w:val="aff4"/>
              <w:numPr>
                <w:ilvl w:val="3"/>
                <w:numId w:val="30"/>
              </w:numPr>
              <w:spacing w:after="120"/>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simultaneous reception of L3 measured RS and PDCCH/PDSCH/TRS/CSI-RS for CQI, </w:t>
            </w:r>
          </w:p>
          <w:p w14:paraId="469E649D" w14:textId="77777777" w:rsidR="00E575E5" w:rsidRPr="00B43741" w:rsidRDefault="00E575E5" w:rsidP="00E575E5">
            <w:pPr>
              <w:pStyle w:val="aff4"/>
              <w:numPr>
                <w:ilvl w:val="2"/>
                <w:numId w:val="30"/>
              </w:numPr>
              <w:spacing w:after="120"/>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Note: the measured RS and PDCCH/PDSCH/TRS/CSI-RS for CQI shall be with different QCL </w:t>
            </w:r>
            <w:proofErr w:type="spellStart"/>
            <w:r w:rsidRPr="00B43741">
              <w:rPr>
                <w:rFonts w:ascii="Times New Roman" w:eastAsia="宋体" w:hAnsi="Times New Roman" w:cs="Times New Roman"/>
                <w:color w:val="0070C0"/>
                <w:sz w:val="21"/>
                <w:szCs w:val="24"/>
                <w:lang w:val="en-US" w:eastAsia="zh-CN"/>
              </w:rPr>
              <w:t>TypeD</w:t>
            </w:r>
            <w:proofErr w:type="spellEnd"/>
            <w:r w:rsidRPr="00B43741">
              <w:rPr>
                <w:rFonts w:ascii="Times New Roman" w:eastAsia="宋体" w:hAnsi="Times New Roman" w:cs="Times New Roman"/>
                <w:color w:val="0070C0"/>
                <w:sz w:val="21"/>
                <w:szCs w:val="24"/>
                <w:lang w:val="en-US" w:eastAsia="zh-CN"/>
              </w:rPr>
              <w:t xml:space="preserve"> RSs, which match with the applicable multi-RX direction-pair to be specified in RF session.</w:t>
            </w:r>
          </w:p>
          <w:p w14:paraId="4586BA7E" w14:textId="77777777" w:rsidR="00E575E5" w:rsidRPr="00B43741" w:rsidRDefault="00E575E5" w:rsidP="00E575E5">
            <w:pPr>
              <w:pStyle w:val="aff4"/>
              <w:numPr>
                <w:ilvl w:val="1"/>
                <w:numId w:val="30"/>
              </w:numPr>
              <w:spacing w:after="120"/>
              <w:rPr>
                <w:rFonts w:ascii="Times New Roman" w:eastAsia="宋体" w:hAnsi="Times New Roman" w:cs="Times New Roman"/>
                <w:color w:val="0070C0"/>
                <w:sz w:val="21"/>
                <w:szCs w:val="24"/>
                <w:lang w:eastAsia="zh-CN"/>
              </w:rPr>
            </w:pPr>
            <w:r w:rsidRPr="00B43741">
              <w:rPr>
                <w:rFonts w:ascii="Times New Roman" w:eastAsia="宋体" w:hAnsi="Times New Roman" w:cs="Times New Roman"/>
                <w:color w:val="0070C0"/>
                <w:sz w:val="21"/>
                <w:szCs w:val="24"/>
                <w:lang w:val="en-US" w:eastAsia="zh-CN"/>
              </w:rPr>
              <w:t>Option 6(ZTE):</w:t>
            </w:r>
          </w:p>
          <w:p w14:paraId="5CAD5D59" w14:textId="77777777" w:rsidR="00E575E5" w:rsidRPr="00B43741" w:rsidRDefault="00E575E5" w:rsidP="00E575E5">
            <w:pPr>
              <w:pStyle w:val="aff4"/>
              <w:numPr>
                <w:ilvl w:val="2"/>
                <w:numId w:val="30"/>
              </w:numPr>
              <w:spacing w:after="120"/>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 xml:space="preserve">Whether using a single UE capability or multiple UE capabilities to indicate the support of multi-panel reception, which should be decided based on the conclusion of supported combinations in this WI. </w:t>
            </w:r>
            <w:proofErr w:type="gramStart"/>
            <w:r w:rsidRPr="00B43741">
              <w:rPr>
                <w:rFonts w:ascii="Times New Roman" w:eastAsia="宋体" w:hAnsi="Times New Roman" w:cs="Times New Roman"/>
                <w:color w:val="0070C0"/>
                <w:sz w:val="21"/>
                <w:szCs w:val="24"/>
                <w:lang w:val="en-US" w:eastAsia="zh-CN"/>
              </w:rPr>
              <w:t>So</w:t>
            </w:r>
            <w:proofErr w:type="gramEnd"/>
            <w:r w:rsidRPr="00B43741">
              <w:rPr>
                <w:rFonts w:ascii="Times New Roman" w:eastAsia="宋体" w:hAnsi="Times New Roman" w:cs="Times New Roman"/>
                <w:color w:val="0070C0"/>
                <w:sz w:val="21"/>
                <w:szCs w:val="24"/>
                <w:lang w:val="en-US" w:eastAsia="zh-CN"/>
              </w:rPr>
              <w:t xml:space="preserve"> it is better to firstly identify the supported combinations in this WI. Then the decision between Solution 1 and Solution 2 can be identified from the perspective of whether a unified UE capability is enough or not.</w:t>
            </w:r>
          </w:p>
          <w:p w14:paraId="01E2F68D" w14:textId="77777777" w:rsidR="00E575E5" w:rsidRPr="00B43741" w:rsidRDefault="00E575E5" w:rsidP="00E575E5">
            <w:pPr>
              <w:pStyle w:val="aff4"/>
              <w:numPr>
                <w:ilvl w:val="3"/>
                <w:numId w:val="30"/>
              </w:numPr>
              <w:spacing w:after="120"/>
              <w:rPr>
                <w:rFonts w:ascii="Times New Roman" w:eastAsia="宋体" w:hAnsi="Times New Roman" w:cs="Times New Roman"/>
                <w:color w:val="0070C0"/>
                <w:sz w:val="21"/>
                <w:szCs w:val="24"/>
                <w:lang w:val="en-US" w:eastAsia="zh-CN"/>
              </w:rPr>
            </w:pPr>
            <w:r w:rsidRPr="00B43741">
              <w:rPr>
                <w:rFonts w:ascii="Times New Roman" w:eastAsia="宋体" w:hAnsi="Times New Roman" w:cs="Times New Roman"/>
                <w:color w:val="0070C0"/>
                <w:sz w:val="21"/>
                <w:szCs w:val="24"/>
                <w:lang w:val="en-US" w:eastAsia="zh-CN"/>
              </w:rPr>
              <w:t>Solution 1: Only a single UE capability is needed, which is applicable for all supported combinations of simultaneous reception between L1 RS, L3 RS and data</w:t>
            </w:r>
          </w:p>
          <w:p w14:paraId="73C24ADE" w14:textId="17824344" w:rsidR="002E31E3" w:rsidRPr="003F40E2" w:rsidRDefault="00E575E5" w:rsidP="00E575E5">
            <w:pPr>
              <w:pStyle w:val="aff4"/>
              <w:numPr>
                <w:ilvl w:val="3"/>
                <w:numId w:val="30"/>
              </w:numPr>
              <w:spacing w:after="120"/>
              <w:rPr>
                <w:rFonts w:ascii="Times New Roman" w:eastAsia="宋体" w:hAnsi="Times New Roman" w:cs="Times New Roman"/>
                <w:color w:val="0070C0"/>
                <w:szCs w:val="24"/>
                <w:lang w:val="en-US" w:eastAsia="zh-CN"/>
              </w:rPr>
            </w:pPr>
            <w:r w:rsidRPr="00B43741">
              <w:rPr>
                <w:rFonts w:ascii="Times New Roman" w:eastAsia="宋体" w:hAnsi="Times New Roman" w:cs="Times New Roman"/>
                <w:color w:val="0070C0"/>
                <w:sz w:val="21"/>
                <w:szCs w:val="24"/>
                <w:lang w:val="en-US" w:eastAsia="zh-CN"/>
              </w:rPr>
              <w:t xml:space="preserve">Solution 2: Multiple UE capabilities are necessary, and each of them indicates the support of one kind of combinations. </w:t>
            </w:r>
            <w:proofErr w:type="spellStart"/>
            <w:r w:rsidRPr="00B43741">
              <w:rPr>
                <w:rFonts w:ascii="Times New Roman" w:eastAsia="宋体" w:hAnsi="Times New Roman" w:cs="Times New Roman"/>
                <w:color w:val="0070C0"/>
                <w:sz w:val="21"/>
                <w:szCs w:val="24"/>
                <w:lang w:val="en-US" w:eastAsia="zh-CN"/>
              </w:rPr>
              <w:t>E.g</w:t>
            </w:r>
            <w:proofErr w:type="spellEnd"/>
            <w:r w:rsidRPr="00B43741">
              <w:rPr>
                <w:rFonts w:ascii="Times New Roman" w:eastAsia="宋体" w:hAnsi="Times New Roman" w:cs="Times New Roman"/>
                <w:color w:val="0070C0"/>
                <w:sz w:val="21"/>
                <w:szCs w:val="24"/>
                <w:lang w:val="en-US" w:eastAsia="zh-CN"/>
              </w:rPr>
              <w:t xml:space="preserve"> UE capability X1 indicates the support of simultaneous </w:t>
            </w:r>
            <w:proofErr w:type="spellStart"/>
            <w:r w:rsidRPr="00B43741">
              <w:rPr>
                <w:rFonts w:ascii="Times New Roman" w:eastAsia="宋体" w:hAnsi="Times New Roman" w:cs="Times New Roman"/>
                <w:color w:val="0070C0"/>
                <w:sz w:val="21"/>
                <w:szCs w:val="24"/>
                <w:lang w:val="en-US" w:eastAsia="zh-CN"/>
              </w:rPr>
              <w:t>data+data</w:t>
            </w:r>
            <w:proofErr w:type="spellEnd"/>
            <w:r w:rsidRPr="00B43741">
              <w:rPr>
                <w:rFonts w:ascii="Times New Roman" w:eastAsia="宋体" w:hAnsi="Times New Roman" w:cs="Times New Roman"/>
                <w:color w:val="0070C0"/>
                <w:sz w:val="21"/>
                <w:szCs w:val="24"/>
                <w:lang w:val="en-US" w:eastAsia="zh-CN"/>
              </w:rPr>
              <w:t xml:space="preserve"> reception; UE capability X2 indicates the support of simultaneous L1 RS + L1 RS/data reception; UE capability X3 indicates the support of L3 RS + L3 RS/L1 RS/data reception.</w:t>
            </w:r>
          </w:p>
        </w:tc>
      </w:tr>
    </w:tbl>
    <w:p w14:paraId="0AF9CC97" w14:textId="77777777" w:rsidR="00E575E5" w:rsidRPr="007F3770" w:rsidRDefault="00E575E5" w:rsidP="00E575E5">
      <w:pPr>
        <w:jc w:val="both"/>
        <w:rPr>
          <w:rFonts w:ascii="Times New Roman" w:eastAsiaTheme="minorEastAsia" w:hAnsi="Times New Roman" w:cs="Times New Roman"/>
          <w:color w:val="000000" w:themeColor="text1"/>
          <w:sz w:val="21"/>
          <w:lang w:eastAsia="zh-CN"/>
        </w:rPr>
      </w:pPr>
      <w:r w:rsidRPr="007F3770">
        <w:rPr>
          <w:rFonts w:ascii="Times New Roman" w:eastAsiaTheme="minorEastAsia" w:hAnsi="Times New Roman" w:cs="Times New Roman"/>
          <w:color w:val="000000" w:themeColor="text1"/>
          <w:sz w:val="21"/>
          <w:lang w:eastAsia="zh-CN"/>
        </w:rPr>
        <w:lastRenderedPageBreak/>
        <w:t xml:space="preserve">Since </w:t>
      </w:r>
      <w:r w:rsidRPr="007F3770">
        <w:rPr>
          <w:rFonts w:ascii="Times New Roman" w:eastAsia="宋体" w:hAnsi="Times New Roman" w:cs="Times New Roman"/>
          <w:color w:val="000000" w:themeColor="text1"/>
          <w:sz w:val="21"/>
          <w:szCs w:val="24"/>
          <w:lang w:eastAsia="zh-CN"/>
        </w:rPr>
        <w:t xml:space="preserve">Rel-16 UE capability </w:t>
      </w:r>
      <w:r w:rsidRPr="007F3770">
        <w:rPr>
          <w:rFonts w:ascii="Times New Roman" w:eastAsia="宋体" w:hAnsi="Times New Roman" w:cs="Times New Roman"/>
          <w:i/>
          <w:iCs/>
          <w:color w:val="000000" w:themeColor="text1"/>
          <w:sz w:val="21"/>
          <w:szCs w:val="24"/>
          <w:lang w:eastAsia="zh-CN"/>
        </w:rPr>
        <w:t>simultaneousReceptionDiffTypeD-r16</w:t>
      </w:r>
      <w:r w:rsidRPr="007F3770">
        <w:rPr>
          <w:rFonts w:ascii="Times New Roman" w:hAnsi="Times New Roman" w:cs="Times New Roman"/>
          <w:sz w:val="21"/>
        </w:rPr>
        <w:t xml:space="preserve"> </w:t>
      </w:r>
      <w:r w:rsidRPr="007F3770">
        <w:rPr>
          <w:rFonts w:ascii="Times New Roman" w:eastAsia="宋体" w:hAnsi="Times New Roman" w:cs="Times New Roman"/>
          <w:color w:val="000000" w:themeColor="text1"/>
          <w:sz w:val="21"/>
          <w:szCs w:val="24"/>
          <w:lang w:eastAsia="zh-CN"/>
        </w:rPr>
        <w:t>is applicable only for PDSCH reception</w:t>
      </w:r>
      <w:r w:rsidRPr="007F3770">
        <w:rPr>
          <w:rFonts w:ascii="Times New Roman" w:eastAsiaTheme="minorEastAsia" w:hAnsi="Times New Roman" w:cs="Times New Roman"/>
          <w:color w:val="000000" w:themeColor="text1"/>
          <w:sz w:val="21"/>
          <w:lang w:eastAsia="zh-CN"/>
        </w:rPr>
        <w:t>, we slightly prefer to introduce a new capability in R18 to make the UE capability clearer.</w:t>
      </w:r>
    </w:p>
    <w:p w14:paraId="2C2A7235" w14:textId="77777777" w:rsidR="00E575E5" w:rsidRPr="007F3770" w:rsidRDefault="00E575E5" w:rsidP="00E575E5">
      <w:pPr>
        <w:jc w:val="both"/>
        <w:rPr>
          <w:rFonts w:ascii="Times New Roman" w:eastAsiaTheme="minorEastAsia" w:hAnsi="Times New Roman" w:cs="Times New Roman"/>
          <w:b/>
          <w:color w:val="000000" w:themeColor="text1"/>
          <w:sz w:val="21"/>
          <w:lang w:eastAsia="zh-CN"/>
        </w:rPr>
      </w:pPr>
      <w:r w:rsidRPr="007F3770">
        <w:rPr>
          <w:rFonts w:ascii="Times New Roman" w:eastAsiaTheme="minorEastAsia" w:hAnsi="Times New Roman" w:cs="Times New Roman"/>
          <w:b/>
          <w:color w:val="000000" w:themeColor="text1"/>
          <w:sz w:val="21"/>
          <w:lang w:eastAsia="zh-CN"/>
        </w:rPr>
        <w:t>Proposal 7: New UE capability of supporting simultaneous reception from different directions with different QCL type D RSs in R18 is preferred.</w:t>
      </w:r>
    </w:p>
    <w:p w14:paraId="60FDA510" w14:textId="0DD25C29" w:rsidR="002E31E3" w:rsidRPr="007F3770" w:rsidRDefault="002E31E3" w:rsidP="002E31E3">
      <w:pPr>
        <w:jc w:val="both"/>
        <w:rPr>
          <w:rFonts w:ascii="Times New Roman" w:eastAsiaTheme="minorEastAsia" w:hAnsi="Times New Roman" w:cs="Times New Roman"/>
          <w:color w:val="000000" w:themeColor="text1"/>
          <w:sz w:val="21"/>
          <w:lang w:eastAsia="zh-CN"/>
        </w:rPr>
      </w:pPr>
      <w:r w:rsidRPr="007F3770">
        <w:rPr>
          <w:rFonts w:ascii="Times New Roman" w:eastAsiaTheme="minorEastAsia" w:hAnsi="Times New Roman" w:cs="Times New Roman"/>
          <w:color w:val="000000" w:themeColor="text1"/>
          <w:sz w:val="21"/>
          <w:lang w:eastAsia="zh-CN"/>
        </w:rPr>
        <w:t>Most companies are fine with the UE capability of simultaneous reception of L1 RS and data. But for simultaneous reception of L3 RS and data, it needs further discussion. Maybe we can discuss it later once the impact on baseline L3 requirements is identified. Thus, UE capability of simultaneous reception of L1 RS and data, or L3 RS and data can be decided after the baseline requirements are concluded.</w:t>
      </w:r>
    </w:p>
    <w:p w14:paraId="7073E106" w14:textId="2573E037" w:rsidR="00A53216" w:rsidRPr="007F3770" w:rsidRDefault="00A53216" w:rsidP="00A53216">
      <w:pPr>
        <w:jc w:val="both"/>
        <w:rPr>
          <w:rFonts w:ascii="Times New Roman" w:eastAsiaTheme="minorEastAsia" w:hAnsi="Times New Roman" w:cs="Times New Roman"/>
          <w:color w:val="000000" w:themeColor="text1"/>
          <w:sz w:val="21"/>
          <w:lang w:eastAsia="zh-CN"/>
        </w:rPr>
      </w:pPr>
      <w:r w:rsidRPr="007F3770">
        <w:rPr>
          <w:rFonts w:ascii="Times New Roman" w:eastAsiaTheme="minorEastAsia" w:hAnsi="Times New Roman" w:cs="Times New Roman"/>
          <w:color w:val="000000" w:themeColor="text1"/>
          <w:sz w:val="21"/>
          <w:lang w:eastAsia="zh-CN"/>
        </w:rPr>
        <w:t xml:space="preserve">RAN4 </w:t>
      </w:r>
      <w:r w:rsidR="00E575E5" w:rsidRPr="007F3770">
        <w:rPr>
          <w:rFonts w:ascii="Times New Roman" w:eastAsiaTheme="minorEastAsia" w:hAnsi="Times New Roman" w:cs="Times New Roman"/>
          <w:color w:val="000000" w:themeColor="text1"/>
          <w:sz w:val="21"/>
          <w:lang w:eastAsia="zh-CN"/>
        </w:rPr>
        <w:t>need still identify</w:t>
      </w:r>
      <w:r w:rsidRPr="007F3770">
        <w:rPr>
          <w:rFonts w:ascii="Times New Roman" w:eastAsiaTheme="minorEastAsia" w:hAnsi="Times New Roman" w:cs="Times New Roman"/>
          <w:color w:val="000000" w:themeColor="text1"/>
          <w:sz w:val="21"/>
          <w:lang w:eastAsia="zh-CN"/>
        </w:rPr>
        <w:t xml:space="preserve"> use cases for simultaneous L3 measurements and L1 measurements and study the feasibility</w:t>
      </w:r>
      <w:r w:rsidR="00E575E5" w:rsidRPr="007F3770">
        <w:rPr>
          <w:rFonts w:ascii="Times New Roman" w:eastAsiaTheme="minorEastAsia" w:hAnsi="Times New Roman" w:cs="Times New Roman"/>
          <w:color w:val="000000" w:themeColor="text1"/>
          <w:sz w:val="21"/>
          <w:lang w:eastAsia="zh-CN"/>
        </w:rPr>
        <w:t>, and how to guarantee that network can know when to apply schedule restriction or when not to.</w:t>
      </w:r>
    </w:p>
    <w:p w14:paraId="32EF602F" w14:textId="04F1CFBF" w:rsidR="00A53216" w:rsidRPr="007F3770" w:rsidRDefault="00A53216" w:rsidP="00A53216">
      <w:pPr>
        <w:jc w:val="both"/>
        <w:rPr>
          <w:rFonts w:ascii="Times New Roman" w:eastAsiaTheme="minorEastAsia" w:hAnsi="Times New Roman" w:cs="Times New Roman"/>
          <w:b/>
          <w:color w:val="000000" w:themeColor="text1"/>
          <w:sz w:val="21"/>
          <w:lang w:eastAsia="zh-CN"/>
        </w:rPr>
      </w:pPr>
      <w:r w:rsidRPr="007F3770">
        <w:rPr>
          <w:rFonts w:ascii="Times New Roman" w:eastAsiaTheme="minorEastAsia" w:hAnsi="Times New Roman" w:cs="Times New Roman"/>
          <w:b/>
          <w:color w:val="000000" w:themeColor="text1"/>
          <w:sz w:val="21"/>
          <w:lang w:eastAsia="zh-CN"/>
        </w:rPr>
        <w:t xml:space="preserve">Proposal </w:t>
      </w:r>
      <w:r w:rsidR="00E575E5" w:rsidRPr="007F3770">
        <w:rPr>
          <w:rFonts w:ascii="Times New Roman" w:eastAsiaTheme="minorEastAsia" w:hAnsi="Times New Roman" w:cs="Times New Roman"/>
          <w:b/>
          <w:color w:val="000000" w:themeColor="text1"/>
          <w:sz w:val="21"/>
          <w:lang w:eastAsia="zh-CN"/>
        </w:rPr>
        <w:t>8</w:t>
      </w:r>
      <w:r w:rsidRPr="007F3770">
        <w:rPr>
          <w:rFonts w:ascii="Times New Roman" w:eastAsiaTheme="minorEastAsia" w:hAnsi="Times New Roman" w:cs="Times New Roman"/>
          <w:b/>
          <w:color w:val="000000" w:themeColor="text1"/>
          <w:sz w:val="21"/>
          <w:lang w:eastAsia="zh-CN"/>
        </w:rPr>
        <w:t xml:space="preserve">: UE capability of simultaneous reception of RS and data can be decided after the feasibility issues of L1 and L3 enhancements are concluded. </w:t>
      </w:r>
    </w:p>
    <w:p w14:paraId="44D63244" w14:textId="21C84FA2" w:rsidR="007D20D2" w:rsidRPr="003F40E2" w:rsidRDefault="007D20D2" w:rsidP="002E31E3">
      <w:pPr>
        <w:pStyle w:val="1"/>
        <w:jc w:val="both"/>
        <w:rPr>
          <w:rFonts w:ascii="Times New Roman" w:hAnsi="Times New Roman"/>
        </w:rPr>
      </w:pPr>
      <w:r w:rsidRPr="003F40E2">
        <w:rPr>
          <w:rFonts w:ascii="Times New Roman" w:hAnsi="Times New Roman"/>
        </w:rPr>
        <w:t>3</w:t>
      </w:r>
      <w:r w:rsidRPr="003F40E2">
        <w:rPr>
          <w:rFonts w:ascii="Times New Roman" w:hAnsi="Times New Roman"/>
        </w:rPr>
        <w:tab/>
        <w:t>Conclusion</w:t>
      </w:r>
    </w:p>
    <w:p w14:paraId="1B0574D1" w14:textId="77777777" w:rsidR="00E575E5" w:rsidRPr="007F3770" w:rsidRDefault="00E575E5" w:rsidP="00E575E5">
      <w:pPr>
        <w:jc w:val="both"/>
        <w:rPr>
          <w:rFonts w:ascii="Times New Roman" w:eastAsia="宋体" w:hAnsi="Times New Roman" w:cs="Times New Roman"/>
          <w:b/>
          <w:color w:val="000000" w:themeColor="text1"/>
          <w:sz w:val="21"/>
          <w:szCs w:val="24"/>
          <w:lang w:eastAsia="zh-CN"/>
        </w:rPr>
      </w:pPr>
      <w:r w:rsidRPr="007F3770">
        <w:rPr>
          <w:rFonts w:ascii="Times New Roman" w:eastAsiaTheme="minorEastAsia" w:hAnsi="Times New Roman" w:cs="Times New Roman"/>
          <w:b/>
          <w:sz w:val="21"/>
          <w:lang w:val="en-GB" w:eastAsia="zh-CN"/>
        </w:rPr>
        <w:t xml:space="preserve">Proposal 1: </w:t>
      </w:r>
      <w:r w:rsidRPr="007F3770">
        <w:rPr>
          <w:rFonts w:ascii="Times New Roman" w:eastAsia="宋体" w:hAnsi="Times New Roman" w:cs="Times New Roman"/>
          <w:b/>
          <w:color w:val="000000" w:themeColor="text1"/>
          <w:sz w:val="21"/>
          <w:szCs w:val="24"/>
          <w:lang w:eastAsia="zh-CN"/>
        </w:rPr>
        <w:t>RRM discussion have not to be limited to RRM impact of 4-layer MIMO.</w:t>
      </w:r>
    </w:p>
    <w:p w14:paraId="1C650B2A" w14:textId="77777777" w:rsidR="00E575E5" w:rsidRPr="007F3770" w:rsidRDefault="00E575E5" w:rsidP="00E575E5">
      <w:pPr>
        <w:tabs>
          <w:tab w:val="left" w:pos="1619"/>
        </w:tabs>
        <w:spacing w:after="120" w:line="240" w:lineRule="auto"/>
        <w:rPr>
          <w:rFonts w:ascii="Times New Roman" w:eastAsia="宋体" w:hAnsi="Times New Roman" w:cs="Times New Roman"/>
          <w:b/>
          <w:color w:val="000000" w:themeColor="text1"/>
          <w:sz w:val="21"/>
          <w:szCs w:val="24"/>
          <w:lang w:eastAsia="zh-CN"/>
        </w:rPr>
      </w:pPr>
      <w:r w:rsidRPr="007F3770">
        <w:rPr>
          <w:rFonts w:ascii="Times New Roman" w:eastAsia="宋体" w:hAnsi="Times New Roman" w:cs="Times New Roman"/>
          <w:b/>
          <w:color w:val="000000" w:themeColor="text1"/>
          <w:sz w:val="21"/>
          <w:szCs w:val="24"/>
          <w:lang w:eastAsia="zh-CN"/>
        </w:rPr>
        <w:t>Proposal 2</w:t>
      </w:r>
      <w:r w:rsidRPr="007F3770">
        <w:rPr>
          <w:rFonts w:ascii="Times New Roman" w:eastAsia="宋体" w:hAnsi="Times New Roman" w:cs="Times New Roman"/>
          <w:b/>
          <w:color w:val="000000" w:themeColor="text1"/>
          <w:sz w:val="21"/>
          <w:szCs w:val="24"/>
          <w:lang w:eastAsia="zh-CN"/>
        </w:rPr>
        <w:t>：</w:t>
      </w:r>
      <w:r w:rsidRPr="007F3770">
        <w:rPr>
          <w:rFonts w:ascii="Times New Roman" w:eastAsia="宋体" w:hAnsi="Times New Roman" w:cs="Times New Roman"/>
          <w:b/>
          <w:color w:val="000000" w:themeColor="text1"/>
          <w:sz w:val="21"/>
          <w:szCs w:val="24"/>
          <w:lang w:eastAsia="zh-CN"/>
        </w:rPr>
        <w:t>The followings assumptions can be precluded for enhanced RRM requirements:</w:t>
      </w:r>
    </w:p>
    <w:p w14:paraId="6B6A1BA1" w14:textId="77777777" w:rsidR="00E575E5" w:rsidRPr="007F3770" w:rsidRDefault="00E575E5" w:rsidP="00E575E5">
      <w:pPr>
        <w:pStyle w:val="aff4"/>
        <w:numPr>
          <w:ilvl w:val="0"/>
          <w:numId w:val="36"/>
        </w:numPr>
        <w:tabs>
          <w:tab w:val="left" w:pos="1619"/>
        </w:tabs>
        <w:spacing w:after="120" w:line="240" w:lineRule="auto"/>
        <w:rPr>
          <w:rFonts w:ascii="Times New Roman" w:eastAsia="宋体" w:hAnsi="Times New Roman" w:cs="Times New Roman"/>
          <w:b/>
          <w:color w:val="000000" w:themeColor="text1"/>
          <w:sz w:val="21"/>
          <w:szCs w:val="24"/>
          <w:lang w:val="en-US" w:eastAsia="zh-CN"/>
        </w:rPr>
      </w:pPr>
      <w:r w:rsidRPr="007F3770">
        <w:rPr>
          <w:rFonts w:ascii="Times New Roman" w:eastAsia="宋体" w:hAnsi="Times New Roman" w:cs="Times New Roman"/>
          <w:b/>
          <w:color w:val="000000" w:themeColor="text1"/>
          <w:sz w:val="21"/>
          <w:szCs w:val="24"/>
          <w:lang w:val="en-US" w:eastAsia="zh-CN"/>
        </w:rPr>
        <w:t xml:space="preserve">More than two cell searchers for detection and measurements, or </w:t>
      </w:r>
    </w:p>
    <w:p w14:paraId="60B2D35E" w14:textId="77777777" w:rsidR="00E575E5" w:rsidRPr="007F3770" w:rsidRDefault="00E575E5" w:rsidP="00E575E5">
      <w:pPr>
        <w:pStyle w:val="aff4"/>
        <w:numPr>
          <w:ilvl w:val="0"/>
          <w:numId w:val="36"/>
        </w:numPr>
        <w:tabs>
          <w:tab w:val="left" w:pos="1619"/>
        </w:tabs>
        <w:spacing w:after="120" w:line="240" w:lineRule="auto"/>
        <w:rPr>
          <w:rFonts w:ascii="Times New Roman" w:eastAsia="宋体" w:hAnsi="Times New Roman" w:cs="Times New Roman"/>
          <w:b/>
          <w:color w:val="000000" w:themeColor="text1"/>
          <w:sz w:val="21"/>
          <w:szCs w:val="24"/>
          <w:lang w:val="en-US" w:eastAsia="zh-CN"/>
        </w:rPr>
      </w:pPr>
      <w:r w:rsidRPr="007F3770">
        <w:rPr>
          <w:rFonts w:ascii="Times New Roman" w:eastAsia="宋体" w:hAnsi="Times New Roman" w:cs="Times New Roman"/>
          <w:b/>
          <w:color w:val="000000" w:themeColor="text1"/>
          <w:sz w:val="21"/>
          <w:szCs w:val="24"/>
          <w:lang w:val="en-US" w:eastAsia="zh-CN"/>
        </w:rPr>
        <w:t xml:space="preserve">UE parallel processing to deal with a timing offset larger than CP on the same frequency layer, or </w:t>
      </w:r>
    </w:p>
    <w:p w14:paraId="47639BEF" w14:textId="77777777" w:rsidR="00E575E5" w:rsidRPr="007F3770" w:rsidRDefault="00E575E5" w:rsidP="00E575E5">
      <w:pPr>
        <w:pStyle w:val="aff4"/>
        <w:numPr>
          <w:ilvl w:val="0"/>
          <w:numId w:val="36"/>
        </w:numPr>
        <w:tabs>
          <w:tab w:val="left" w:pos="1619"/>
        </w:tabs>
        <w:spacing w:after="120" w:line="240" w:lineRule="auto"/>
        <w:rPr>
          <w:rFonts w:ascii="Times New Roman" w:eastAsia="宋体" w:hAnsi="Times New Roman" w:cs="Times New Roman"/>
          <w:b/>
          <w:color w:val="000000" w:themeColor="text1"/>
          <w:sz w:val="21"/>
          <w:szCs w:val="24"/>
          <w:lang w:val="en-US" w:eastAsia="zh-CN"/>
        </w:rPr>
      </w:pPr>
      <w:r w:rsidRPr="007F3770">
        <w:rPr>
          <w:rFonts w:ascii="Times New Roman" w:eastAsia="宋体" w:hAnsi="Times New Roman" w:cs="Times New Roman"/>
          <w:b/>
          <w:color w:val="000000" w:themeColor="text1"/>
          <w:sz w:val="21"/>
          <w:szCs w:val="24"/>
          <w:lang w:val="en-US" w:eastAsia="zh-CN"/>
        </w:rPr>
        <w:t>L3 measurements by using concurrently activated multiple Rx.</w:t>
      </w:r>
    </w:p>
    <w:p w14:paraId="6F692F4D" w14:textId="77777777" w:rsidR="00E575E5" w:rsidRPr="007F3770" w:rsidRDefault="00E575E5" w:rsidP="00E575E5">
      <w:pPr>
        <w:jc w:val="both"/>
        <w:rPr>
          <w:rFonts w:ascii="Times New Roman" w:eastAsiaTheme="minorEastAsia" w:hAnsi="Times New Roman" w:cs="Times New Roman"/>
          <w:b/>
          <w:sz w:val="21"/>
          <w:lang w:val="en-GB" w:eastAsia="zh-CN"/>
        </w:rPr>
      </w:pPr>
      <w:r w:rsidRPr="007F3770">
        <w:rPr>
          <w:rFonts w:ascii="Times New Roman" w:eastAsiaTheme="minorEastAsia" w:hAnsi="Times New Roman" w:cs="Times New Roman"/>
          <w:b/>
          <w:sz w:val="21"/>
          <w:lang w:val="en-GB" w:eastAsia="zh-CN"/>
        </w:rPr>
        <w:lastRenderedPageBreak/>
        <w:t xml:space="preserve">Proposal 3: Suggest to work on intra-cell </w:t>
      </w:r>
      <w:proofErr w:type="spellStart"/>
      <w:r w:rsidRPr="007F3770">
        <w:rPr>
          <w:rFonts w:ascii="Times New Roman" w:eastAsiaTheme="minorEastAsia" w:hAnsi="Times New Roman" w:cs="Times New Roman"/>
          <w:b/>
          <w:sz w:val="21"/>
          <w:lang w:val="en-GB" w:eastAsia="zh-CN"/>
        </w:rPr>
        <w:t>mTRP</w:t>
      </w:r>
      <w:proofErr w:type="spellEnd"/>
      <w:r w:rsidRPr="007F3770">
        <w:rPr>
          <w:rFonts w:ascii="Times New Roman" w:eastAsiaTheme="minorEastAsia" w:hAnsi="Times New Roman" w:cs="Times New Roman"/>
          <w:b/>
          <w:sz w:val="21"/>
          <w:lang w:val="en-GB" w:eastAsia="zh-CN"/>
        </w:rPr>
        <w:t xml:space="preserve"> operation firstly and further study inter-cell </w:t>
      </w:r>
      <w:proofErr w:type="spellStart"/>
      <w:r w:rsidRPr="007F3770">
        <w:rPr>
          <w:rFonts w:ascii="Times New Roman" w:eastAsiaTheme="minorEastAsia" w:hAnsi="Times New Roman" w:cs="Times New Roman"/>
          <w:b/>
          <w:sz w:val="21"/>
          <w:lang w:val="en-GB" w:eastAsia="zh-CN"/>
        </w:rPr>
        <w:t>mTRP</w:t>
      </w:r>
      <w:proofErr w:type="spellEnd"/>
      <w:r w:rsidRPr="007F3770">
        <w:rPr>
          <w:rFonts w:ascii="Times New Roman" w:eastAsiaTheme="minorEastAsia" w:hAnsi="Times New Roman" w:cs="Times New Roman"/>
          <w:b/>
          <w:sz w:val="21"/>
          <w:lang w:val="en-GB" w:eastAsia="zh-CN"/>
        </w:rPr>
        <w:t xml:space="preserve"> operation at later stage.</w:t>
      </w:r>
    </w:p>
    <w:p w14:paraId="3ED57819" w14:textId="77777777" w:rsidR="00E575E5" w:rsidRPr="007F3770" w:rsidRDefault="00E575E5" w:rsidP="00E575E5">
      <w:pPr>
        <w:jc w:val="both"/>
        <w:rPr>
          <w:rFonts w:ascii="Times New Roman" w:eastAsia="宋体" w:hAnsi="Times New Roman" w:cs="Times New Roman"/>
          <w:b/>
          <w:sz w:val="21"/>
          <w:szCs w:val="24"/>
          <w:lang w:eastAsia="zh-CN"/>
        </w:rPr>
      </w:pPr>
      <w:r w:rsidRPr="007F3770">
        <w:rPr>
          <w:rFonts w:ascii="Times New Roman" w:eastAsia="宋体" w:hAnsi="Times New Roman" w:cs="Times New Roman"/>
          <w:b/>
          <w:sz w:val="21"/>
          <w:szCs w:val="24"/>
          <w:lang w:eastAsia="zh-CN"/>
        </w:rPr>
        <w:t>Proposal 4</w:t>
      </w:r>
      <w:r w:rsidRPr="007F3770">
        <w:rPr>
          <w:rFonts w:ascii="Times New Roman" w:eastAsia="宋体" w:hAnsi="Times New Roman" w:cs="Times New Roman"/>
          <w:b/>
          <w:sz w:val="21"/>
          <w:szCs w:val="24"/>
          <w:lang w:eastAsia="zh-CN"/>
        </w:rPr>
        <w:t>：</w:t>
      </w:r>
      <w:r w:rsidRPr="007F3770">
        <w:rPr>
          <w:rFonts w:ascii="Times New Roman" w:eastAsia="宋体" w:hAnsi="Times New Roman" w:cs="Times New Roman"/>
          <w:b/>
          <w:sz w:val="21"/>
          <w:szCs w:val="24"/>
          <w:lang w:eastAsia="zh-CN"/>
        </w:rPr>
        <w:t>For intra-cell multi-TRP, CSI-RS + CSI-RS, SSB + SSB and CSI-RS + SSB are supported for simultaneous L1-RSRP measurements and TRP specific link recovery.</w:t>
      </w:r>
    </w:p>
    <w:p w14:paraId="7D703645" w14:textId="77777777" w:rsidR="00E575E5" w:rsidRPr="007F3770" w:rsidRDefault="00E575E5" w:rsidP="00E575E5">
      <w:pPr>
        <w:jc w:val="both"/>
        <w:rPr>
          <w:rFonts w:ascii="Times New Roman" w:eastAsiaTheme="minorEastAsia" w:hAnsi="Times New Roman" w:cs="Times New Roman"/>
          <w:b/>
          <w:bCs/>
          <w:sz w:val="21"/>
        </w:rPr>
      </w:pPr>
      <w:r w:rsidRPr="007F3770">
        <w:rPr>
          <w:rFonts w:ascii="Times New Roman" w:hAnsi="Times New Roman" w:cs="Times New Roman"/>
          <w:b/>
          <w:bCs/>
          <w:iCs/>
          <w:sz w:val="21"/>
        </w:rPr>
        <w:t>Proposal 5: It is not necessary to explicitly preclude</w:t>
      </w:r>
      <w:r w:rsidRPr="007F3770">
        <w:rPr>
          <w:rFonts w:ascii="Times New Roman" w:hAnsi="Times New Roman" w:cs="Times New Roman"/>
          <w:b/>
          <w:sz w:val="21"/>
        </w:rPr>
        <w:t xml:space="preserve"> </w:t>
      </w:r>
      <w:r w:rsidRPr="007F3770">
        <w:rPr>
          <w:rFonts w:ascii="Times New Roman" w:hAnsi="Times New Roman" w:cs="Times New Roman"/>
          <w:b/>
          <w:bCs/>
          <w:iCs/>
          <w:sz w:val="21"/>
        </w:rPr>
        <w:t xml:space="preserve">spatial MIMO (either spatial diversity or spatial multiplexing) by using one panel to achieve two independent signals from the same or nearly the same direction from the WI. </w:t>
      </w:r>
    </w:p>
    <w:p w14:paraId="0934C13A" w14:textId="77777777" w:rsidR="00E575E5" w:rsidRPr="00796184" w:rsidRDefault="00E575E5" w:rsidP="00E575E5">
      <w:pPr>
        <w:jc w:val="both"/>
        <w:rPr>
          <w:rFonts w:ascii="Times New Roman" w:eastAsia="宋体" w:hAnsi="Times New Roman" w:cs="Times New Roman"/>
          <w:b/>
          <w:color w:val="000000" w:themeColor="text1"/>
          <w:sz w:val="21"/>
          <w:szCs w:val="24"/>
          <w:lang w:eastAsia="zh-CN"/>
        </w:rPr>
      </w:pPr>
      <w:r w:rsidRPr="00796184">
        <w:rPr>
          <w:rFonts w:ascii="Times New Roman" w:eastAsiaTheme="minorEastAsia" w:hAnsi="Times New Roman" w:cs="Times New Roman"/>
          <w:b/>
          <w:sz w:val="21"/>
          <w:lang w:val="en-GB" w:eastAsia="zh-CN"/>
        </w:rPr>
        <w:t xml:space="preserve">Proposal 6: </w:t>
      </w:r>
      <w:r w:rsidRPr="00796184">
        <w:rPr>
          <w:rFonts w:ascii="Times New Roman" w:eastAsia="宋体" w:hAnsi="Times New Roman" w:cs="Times New Roman"/>
          <w:b/>
          <w:color w:val="000000" w:themeColor="text1"/>
          <w:sz w:val="21"/>
          <w:szCs w:val="24"/>
          <w:lang w:eastAsia="zh-CN"/>
        </w:rPr>
        <w:t>Spatial MIMO (either spatial diversity or spatial multiplexing) by using one panel to receive two independent signals from the same or nearly the same direction is up to RF conclusion.</w:t>
      </w:r>
      <w:r w:rsidRPr="00796184">
        <w:rPr>
          <w:rFonts w:ascii="Times New Roman" w:hAnsi="Times New Roman" w:cs="Times New Roman"/>
          <w:b/>
          <w:bCs/>
          <w:iCs/>
          <w:sz w:val="21"/>
        </w:rPr>
        <w:t xml:space="preserve"> No RRM requirements impact is identified.</w:t>
      </w:r>
      <w:bookmarkStart w:id="5" w:name="_GoBack"/>
      <w:bookmarkEnd w:id="5"/>
    </w:p>
    <w:p w14:paraId="23190D4E" w14:textId="6D034866" w:rsidR="004130E2" w:rsidRPr="007F3770" w:rsidRDefault="00E575E5" w:rsidP="004130E2">
      <w:pPr>
        <w:jc w:val="both"/>
        <w:rPr>
          <w:rFonts w:ascii="Times New Roman" w:eastAsiaTheme="minorEastAsia" w:hAnsi="Times New Roman" w:cs="Times New Roman"/>
          <w:b/>
          <w:color w:val="000000" w:themeColor="text1"/>
          <w:sz w:val="21"/>
          <w:lang w:eastAsia="zh-CN"/>
        </w:rPr>
      </w:pPr>
      <w:r w:rsidRPr="007F3770">
        <w:rPr>
          <w:rFonts w:ascii="Times New Roman" w:eastAsiaTheme="minorEastAsia" w:hAnsi="Times New Roman" w:cs="Times New Roman"/>
          <w:b/>
          <w:color w:val="000000" w:themeColor="text1"/>
          <w:sz w:val="21"/>
          <w:lang w:eastAsia="zh-CN"/>
        </w:rPr>
        <w:t>Proposal 7: New UE capability of supporting simultaneous reception from different directions with different QCL type D RSs in R18 is preferred.</w:t>
      </w:r>
    </w:p>
    <w:p w14:paraId="31FD662B" w14:textId="0949E3BE" w:rsidR="00E575E5" w:rsidRPr="007F3770" w:rsidRDefault="00E575E5" w:rsidP="004130E2">
      <w:pPr>
        <w:jc w:val="both"/>
        <w:rPr>
          <w:rFonts w:ascii="Times New Roman" w:eastAsiaTheme="minorEastAsia" w:hAnsi="Times New Roman" w:cs="Times New Roman"/>
          <w:b/>
          <w:color w:val="000000" w:themeColor="text1"/>
          <w:sz w:val="21"/>
          <w:lang w:eastAsia="zh-CN"/>
        </w:rPr>
      </w:pPr>
      <w:r w:rsidRPr="007F3770">
        <w:rPr>
          <w:rFonts w:ascii="Times New Roman" w:eastAsiaTheme="minorEastAsia" w:hAnsi="Times New Roman" w:cs="Times New Roman"/>
          <w:b/>
          <w:color w:val="000000" w:themeColor="text1"/>
          <w:sz w:val="21"/>
          <w:lang w:eastAsia="zh-CN"/>
        </w:rPr>
        <w:t xml:space="preserve">Proposal 8: UE capability of simultaneous reception of RS and data can be decided after the feasibility issues of L1 and L3 enhancements are concluded. </w:t>
      </w:r>
    </w:p>
    <w:p w14:paraId="69FA4E29" w14:textId="1F085021" w:rsidR="007D20D2" w:rsidRPr="003F40E2" w:rsidRDefault="007D20D2" w:rsidP="002E31E3">
      <w:pPr>
        <w:pStyle w:val="1"/>
        <w:jc w:val="both"/>
        <w:rPr>
          <w:rFonts w:ascii="Times New Roman" w:hAnsi="Times New Roman"/>
        </w:rPr>
      </w:pPr>
      <w:r w:rsidRPr="003F40E2">
        <w:rPr>
          <w:rFonts w:ascii="Times New Roman" w:hAnsi="Times New Roman"/>
        </w:rPr>
        <w:t>4</w:t>
      </w:r>
      <w:r w:rsidRPr="003F40E2">
        <w:rPr>
          <w:rFonts w:ascii="Times New Roman" w:hAnsi="Times New Roman"/>
        </w:rPr>
        <w:tab/>
        <w:t>Reference</w:t>
      </w:r>
    </w:p>
    <w:p w14:paraId="58E79995" w14:textId="2F71C3FE" w:rsidR="003E0B28" w:rsidRPr="003F40E2" w:rsidRDefault="00BF41D5" w:rsidP="00B1773E">
      <w:pPr>
        <w:ind w:left="200" w:hangingChars="100" w:hanging="200"/>
        <w:jc w:val="both"/>
        <w:rPr>
          <w:rFonts w:ascii="Times New Roman" w:eastAsiaTheme="minorEastAsia" w:hAnsi="Times New Roman" w:cs="Times New Roman"/>
          <w:lang w:eastAsia="zh-CN"/>
        </w:rPr>
      </w:pPr>
      <w:r w:rsidRPr="003F40E2">
        <w:rPr>
          <w:rFonts w:ascii="Times New Roman" w:eastAsiaTheme="minorEastAsia" w:hAnsi="Times New Roman" w:cs="Times New Roman"/>
          <w:lang w:eastAsia="zh-CN"/>
        </w:rPr>
        <w:t xml:space="preserve">[1] </w:t>
      </w:r>
      <w:r w:rsidR="003E0B28" w:rsidRPr="003F40E2">
        <w:rPr>
          <w:rFonts w:ascii="Times New Roman" w:eastAsiaTheme="minorEastAsia" w:hAnsi="Times New Roman" w:cs="Times New Roman"/>
          <w:lang w:eastAsia="zh-CN"/>
        </w:rPr>
        <w:t>RP-223527, Revised WID: Requirement for NR frequency range 2 (FR2) multi-Rx chain DL reception, Qualcomm Incorporated</w:t>
      </w:r>
    </w:p>
    <w:p w14:paraId="36D99334" w14:textId="5EA9B42B" w:rsidR="00BF41D5" w:rsidRPr="003F40E2" w:rsidRDefault="00BF41D5" w:rsidP="00BF41D5">
      <w:pPr>
        <w:rPr>
          <w:rFonts w:ascii="Times New Roman" w:eastAsiaTheme="minorEastAsia" w:hAnsi="Times New Roman" w:cs="Times New Roman"/>
          <w:lang w:eastAsia="zh-CN"/>
        </w:rPr>
      </w:pPr>
      <w:r w:rsidRPr="003F40E2">
        <w:rPr>
          <w:rFonts w:ascii="Times New Roman" w:eastAsiaTheme="minorEastAsia" w:hAnsi="Times New Roman" w:cs="Times New Roman"/>
          <w:lang w:eastAsia="zh-CN"/>
        </w:rPr>
        <w:t>[2] R4-2220742, WF on NR FR2 multi-Rx chain DL reception – Part 1, vivo</w:t>
      </w:r>
    </w:p>
    <w:p w14:paraId="53F0F39A" w14:textId="592AEBEC" w:rsidR="00BF41D5" w:rsidRPr="003F40E2" w:rsidRDefault="00BF41D5" w:rsidP="00BF41D5">
      <w:pPr>
        <w:ind w:left="200" w:hangingChars="100" w:hanging="200"/>
        <w:jc w:val="both"/>
        <w:rPr>
          <w:rFonts w:ascii="Times New Roman" w:eastAsiaTheme="minorEastAsia" w:hAnsi="Times New Roman" w:cs="Times New Roman"/>
          <w:lang w:eastAsia="zh-CN"/>
        </w:rPr>
      </w:pPr>
      <w:r w:rsidRPr="003F40E2">
        <w:rPr>
          <w:rFonts w:ascii="Times New Roman" w:eastAsiaTheme="minorEastAsia" w:hAnsi="Times New Roman" w:cs="Times New Roman"/>
          <w:lang w:eastAsia="zh-CN"/>
        </w:rPr>
        <w:t>[3] R4-2220743, WF on NR FR2 multi-Rx chain DL reception – Part 2, Qualcomm</w:t>
      </w:r>
    </w:p>
    <w:p w14:paraId="5DBE403F" w14:textId="566AC596" w:rsidR="00BF41D5" w:rsidRPr="003F40E2" w:rsidRDefault="00BF41D5" w:rsidP="00BF41D5">
      <w:pPr>
        <w:rPr>
          <w:rFonts w:ascii="Times New Roman" w:eastAsiaTheme="minorEastAsia" w:hAnsi="Times New Roman" w:cs="Times New Roman"/>
          <w:lang w:eastAsia="zh-CN"/>
        </w:rPr>
      </w:pPr>
      <w:r w:rsidRPr="003F40E2">
        <w:rPr>
          <w:rFonts w:ascii="Times New Roman" w:eastAsiaTheme="minorEastAsia" w:hAnsi="Times New Roman" w:cs="Times New Roman"/>
          <w:lang w:eastAsia="zh-CN"/>
        </w:rPr>
        <w:t>[4] R4-2220402, WF on NR FR2 multi-Rx chain DL reception – Part 3, Ericsson</w:t>
      </w:r>
    </w:p>
    <w:p w14:paraId="4308C490" w14:textId="6BA38B23" w:rsidR="00BF41D5" w:rsidRPr="003F40E2" w:rsidRDefault="00BF41D5" w:rsidP="00BF41D5">
      <w:pPr>
        <w:ind w:left="200" w:hangingChars="100" w:hanging="200"/>
        <w:jc w:val="both"/>
        <w:rPr>
          <w:rFonts w:ascii="Times New Roman" w:eastAsiaTheme="minorEastAsia" w:hAnsi="Times New Roman" w:cs="Times New Roman"/>
          <w:lang w:eastAsia="zh-CN"/>
        </w:rPr>
      </w:pPr>
      <w:r w:rsidRPr="003F40E2">
        <w:rPr>
          <w:rFonts w:ascii="Times New Roman" w:eastAsiaTheme="minorEastAsia" w:hAnsi="Times New Roman" w:cs="Times New Roman"/>
          <w:lang w:eastAsia="zh-CN"/>
        </w:rPr>
        <w:t>[5] R4-2215812, Discussion on general requirements for FR2_multiRX_DL, OPPO</w:t>
      </w:r>
    </w:p>
    <w:p w14:paraId="3BF54C8A" w14:textId="66294922" w:rsidR="003E0B28" w:rsidRPr="003F40E2" w:rsidRDefault="003E0B28" w:rsidP="003E0B28">
      <w:pPr>
        <w:ind w:left="200" w:hangingChars="100" w:hanging="200"/>
        <w:jc w:val="both"/>
        <w:rPr>
          <w:rFonts w:ascii="Times New Roman" w:eastAsiaTheme="minorEastAsia" w:hAnsi="Times New Roman" w:cs="Times New Roman"/>
          <w:lang w:eastAsia="zh-CN"/>
        </w:rPr>
      </w:pPr>
    </w:p>
    <w:sectPr w:rsidR="003E0B28" w:rsidRPr="003F40E2"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61A69" w14:textId="77777777" w:rsidR="00983AC5" w:rsidRDefault="00983AC5" w:rsidP="00973137">
      <w:pPr>
        <w:spacing w:after="0" w:line="240" w:lineRule="auto"/>
      </w:pPr>
      <w:r>
        <w:separator/>
      </w:r>
    </w:p>
  </w:endnote>
  <w:endnote w:type="continuationSeparator" w:id="0">
    <w:p w14:paraId="79A05B30" w14:textId="77777777" w:rsidR="00983AC5" w:rsidRDefault="00983AC5"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1C4E6" w14:textId="77777777" w:rsidR="00983AC5" w:rsidRDefault="00983AC5" w:rsidP="00973137">
      <w:pPr>
        <w:spacing w:after="0" w:line="240" w:lineRule="auto"/>
      </w:pPr>
      <w:r>
        <w:separator/>
      </w:r>
    </w:p>
  </w:footnote>
  <w:footnote w:type="continuationSeparator" w:id="0">
    <w:p w14:paraId="44D2DDBC" w14:textId="77777777" w:rsidR="00983AC5" w:rsidRDefault="00983AC5"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5"/>
  </w:num>
  <w:num w:numId="2">
    <w:abstractNumId w:val="10"/>
  </w:num>
  <w:num w:numId="3">
    <w:abstractNumId w:val="3"/>
  </w:num>
  <w:num w:numId="4">
    <w:abstractNumId w:val="7"/>
  </w:num>
  <w:num w:numId="5">
    <w:abstractNumId w:val="5"/>
  </w:num>
  <w:num w:numId="6">
    <w:abstractNumId w:val="23"/>
  </w:num>
  <w:num w:numId="7">
    <w:abstractNumId w:val="0"/>
  </w:num>
  <w:num w:numId="8">
    <w:abstractNumId w:val="27"/>
  </w:num>
  <w:num w:numId="9">
    <w:abstractNumId w:val="18"/>
  </w:num>
  <w:num w:numId="10">
    <w:abstractNumId w:val="13"/>
  </w:num>
  <w:num w:numId="11">
    <w:abstractNumId w:val="19"/>
  </w:num>
  <w:num w:numId="12">
    <w:abstractNumId w:val="20"/>
  </w:num>
  <w:num w:numId="13">
    <w:abstractNumId w:val="4"/>
  </w:num>
  <w:num w:numId="14">
    <w:abstractNumId w:val="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7"/>
  </w:num>
  <w:num w:numId="19">
    <w:abstractNumId w:val="14"/>
  </w:num>
  <w:num w:numId="20">
    <w:abstractNumId w:val="6"/>
  </w:num>
  <w:num w:numId="21">
    <w:abstractNumId w:val="1"/>
  </w:num>
  <w:num w:numId="22">
    <w:abstractNumId w:val="22"/>
  </w:num>
  <w:num w:numId="23">
    <w:abstractNumId w:val="9"/>
  </w:num>
  <w:num w:numId="24">
    <w:abstractNumId w:val="11"/>
  </w:num>
  <w:num w:numId="25">
    <w:abstractNumId w:val="11"/>
  </w:num>
  <w:num w:numId="26">
    <w:abstractNumId w:val="11"/>
  </w:num>
  <w:num w:numId="27">
    <w:abstractNumId w:val="11"/>
  </w:num>
  <w:num w:numId="28">
    <w:abstractNumId w:val="26"/>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1"/>
  </w:num>
  <w:num w:numId="32">
    <w:abstractNumId w:val="11"/>
  </w:num>
  <w:num w:numId="33">
    <w:abstractNumId w:val="12"/>
  </w:num>
  <w:num w:numId="34">
    <w:abstractNumId w:val="15"/>
  </w:num>
  <w:num w:numId="35">
    <w:abstractNumId w:val="16"/>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314EE"/>
    <w:rsid w:val="000325B8"/>
    <w:rsid w:val="00034C15"/>
    <w:rsid w:val="00036874"/>
    <w:rsid w:val="00036ABA"/>
    <w:rsid w:val="00036BA1"/>
    <w:rsid w:val="00036D55"/>
    <w:rsid w:val="00036DE7"/>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3474"/>
    <w:rsid w:val="00094A74"/>
    <w:rsid w:val="0009510F"/>
    <w:rsid w:val="00096896"/>
    <w:rsid w:val="00097F53"/>
    <w:rsid w:val="000A1B7B"/>
    <w:rsid w:val="000A1B90"/>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1D7E"/>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CCC"/>
    <w:rsid w:val="00151E23"/>
    <w:rsid w:val="001526E0"/>
    <w:rsid w:val="001551B5"/>
    <w:rsid w:val="001559B8"/>
    <w:rsid w:val="00156AF7"/>
    <w:rsid w:val="00161117"/>
    <w:rsid w:val="001613C6"/>
    <w:rsid w:val="001659C1"/>
    <w:rsid w:val="0017094C"/>
    <w:rsid w:val="00170CBF"/>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7F9"/>
    <w:rsid w:val="00223FCB"/>
    <w:rsid w:val="002252B8"/>
    <w:rsid w:val="002252C3"/>
    <w:rsid w:val="00225C54"/>
    <w:rsid w:val="00227061"/>
    <w:rsid w:val="00230765"/>
    <w:rsid w:val="00230D18"/>
    <w:rsid w:val="002319E4"/>
    <w:rsid w:val="00231C2A"/>
    <w:rsid w:val="002323F1"/>
    <w:rsid w:val="00232E88"/>
    <w:rsid w:val="002330B0"/>
    <w:rsid w:val="00235632"/>
    <w:rsid w:val="00235872"/>
    <w:rsid w:val="00241559"/>
    <w:rsid w:val="002418D1"/>
    <w:rsid w:val="002435B3"/>
    <w:rsid w:val="002458EB"/>
    <w:rsid w:val="00246DAA"/>
    <w:rsid w:val="00247F33"/>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A73B6"/>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117C"/>
    <w:rsid w:val="00331325"/>
    <w:rsid w:val="00331751"/>
    <w:rsid w:val="0033267E"/>
    <w:rsid w:val="00334579"/>
    <w:rsid w:val="00335858"/>
    <w:rsid w:val="003361F1"/>
    <w:rsid w:val="00336BDA"/>
    <w:rsid w:val="003372DB"/>
    <w:rsid w:val="00337A09"/>
    <w:rsid w:val="00342BD7"/>
    <w:rsid w:val="0034517D"/>
    <w:rsid w:val="00346DB5"/>
    <w:rsid w:val="003477B1"/>
    <w:rsid w:val="003533A2"/>
    <w:rsid w:val="00357380"/>
    <w:rsid w:val="00357B58"/>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40E2"/>
    <w:rsid w:val="003F6105"/>
    <w:rsid w:val="003F6BBE"/>
    <w:rsid w:val="004000E8"/>
    <w:rsid w:val="00401D5B"/>
    <w:rsid w:val="00402E2B"/>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5609"/>
    <w:rsid w:val="004964F1"/>
    <w:rsid w:val="004A16BC"/>
    <w:rsid w:val="004A2B94"/>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53A7"/>
    <w:rsid w:val="005219CF"/>
    <w:rsid w:val="00522636"/>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65BDF"/>
    <w:rsid w:val="0057058C"/>
    <w:rsid w:val="00571466"/>
    <w:rsid w:val="00572505"/>
    <w:rsid w:val="0057607D"/>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2A0E"/>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2325"/>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AD1"/>
    <w:rsid w:val="007724D4"/>
    <w:rsid w:val="007729A2"/>
    <w:rsid w:val="00775076"/>
    <w:rsid w:val="007755F2"/>
    <w:rsid w:val="0077697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2DC4"/>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4F47"/>
    <w:rsid w:val="00856911"/>
    <w:rsid w:val="0085770E"/>
    <w:rsid w:val="0086595A"/>
    <w:rsid w:val="00866EAA"/>
    <w:rsid w:val="00866FD4"/>
    <w:rsid w:val="008677FD"/>
    <w:rsid w:val="00867831"/>
    <w:rsid w:val="008706D4"/>
    <w:rsid w:val="00870F8A"/>
    <w:rsid w:val="008719A4"/>
    <w:rsid w:val="00871D23"/>
    <w:rsid w:val="00872566"/>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3AE6"/>
    <w:rsid w:val="0096430A"/>
    <w:rsid w:val="00964819"/>
    <w:rsid w:val="0096554B"/>
    <w:rsid w:val="0096584A"/>
    <w:rsid w:val="00966538"/>
    <w:rsid w:val="00971F08"/>
    <w:rsid w:val="00973137"/>
    <w:rsid w:val="00973B40"/>
    <w:rsid w:val="0097603D"/>
    <w:rsid w:val="00976949"/>
    <w:rsid w:val="00980477"/>
    <w:rsid w:val="00980A5A"/>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F9"/>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681C"/>
    <w:rsid w:val="00A86A89"/>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7253"/>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741"/>
    <w:rsid w:val="00B4488B"/>
    <w:rsid w:val="00B45A52"/>
    <w:rsid w:val="00B46175"/>
    <w:rsid w:val="00B5371B"/>
    <w:rsid w:val="00B548B7"/>
    <w:rsid w:val="00B54D00"/>
    <w:rsid w:val="00B57CCB"/>
    <w:rsid w:val="00B60118"/>
    <w:rsid w:val="00B62CAA"/>
    <w:rsid w:val="00B63069"/>
    <w:rsid w:val="00B643E3"/>
    <w:rsid w:val="00B662C7"/>
    <w:rsid w:val="00B664C7"/>
    <w:rsid w:val="00B66D06"/>
    <w:rsid w:val="00B67B87"/>
    <w:rsid w:val="00B713D8"/>
    <w:rsid w:val="00B72263"/>
    <w:rsid w:val="00B739F6"/>
    <w:rsid w:val="00B756A6"/>
    <w:rsid w:val="00B75D4D"/>
    <w:rsid w:val="00B76551"/>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40B"/>
    <w:rsid w:val="00BC4D2E"/>
    <w:rsid w:val="00BC4E2A"/>
    <w:rsid w:val="00BC6438"/>
    <w:rsid w:val="00BC7AD5"/>
    <w:rsid w:val="00BD0D78"/>
    <w:rsid w:val="00BD23E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1BC"/>
    <w:rsid w:val="00C944AB"/>
    <w:rsid w:val="00C95B40"/>
    <w:rsid w:val="00CA14B7"/>
    <w:rsid w:val="00CA1ED8"/>
    <w:rsid w:val="00CA2355"/>
    <w:rsid w:val="00CA38D7"/>
    <w:rsid w:val="00CA63EA"/>
    <w:rsid w:val="00CA7234"/>
    <w:rsid w:val="00CA7DFA"/>
    <w:rsid w:val="00CB07E5"/>
    <w:rsid w:val="00CB0955"/>
    <w:rsid w:val="00CB0DCE"/>
    <w:rsid w:val="00CB1F63"/>
    <w:rsid w:val="00CB3176"/>
    <w:rsid w:val="00CB6112"/>
    <w:rsid w:val="00CB7170"/>
    <w:rsid w:val="00CC01B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50C0D"/>
    <w:rsid w:val="00D5126C"/>
    <w:rsid w:val="00D51941"/>
    <w:rsid w:val="00D53416"/>
    <w:rsid w:val="00D546FF"/>
    <w:rsid w:val="00D55AD5"/>
    <w:rsid w:val="00D576CA"/>
    <w:rsid w:val="00D603FE"/>
    <w:rsid w:val="00D61AF5"/>
    <w:rsid w:val="00D652B5"/>
    <w:rsid w:val="00D66155"/>
    <w:rsid w:val="00D66C4B"/>
    <w:rsid w:val="00D708B0"/>
    <w:rsid w:val="00D70A2A"/>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FD8"/>
    <w:rsid w:val="00E10923"/>
    <w:rsid w:val="00E109EA"/>
    <w:rsid w:val="00E110E7"/>
    <w:rsid w:val="00E11B20"/>
    <w:rsid w:val="00E15761"/>
    <w:rsid w:val="00E17FA2"/>
    <w:rsid w:val="00E21702"/>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1C1"/>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A742B"/>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0A5B0B04-902A-4A96-831D-B2E6F586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2958</Words>
  <Characters>16862</Characters>
  <Application>Microsoft Office Word</Application>
  <DocSecurity>0</DocSecurity>
  <Lines>140</Lines>
  <Paragraphs>39</Paragraphs>
  <ScaleCrop>false</ScaleCrop>
  <Company>Ericsson</Company>
  <LinksUpToDate>false</LinksUpToDate>
  <CharactersWithSpaces>19781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10</cp:revision>
  <cp:lastPrinted>2008-01-31T07:09:00Z</cp:lastPrinted>
  <dcterms:created xsi:type="dcterms:W3CDTF">2023-02-16T11:49:00Z</dcterms:created>
  <dcterms:modified xsi:type="dcterms:W3CDTF">2023-02-17T10:44:00Z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